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BB4" w:rsidRPr="0017301A" w:rsidRDefault="00A82BB4" w:rsidP="0017301A">
      <w:pPr>
        <w:pStyle w:val="Ttulo1"/>
        <w:numPr>
          <w:ilvl w:val="0"/>
          <w:numId w:val="0"/>
        </w:numPr>
        <w:ind w:left="284"/>
        <w:jc w:val="both"/>
        <w:rPr>
          <w:rFonts w:ascii="Arial" w:hAnsi="Arial"/>
        </w:rPr>
      </w:pPr>
      <w:r w:rsidRPr="0017301A">
        <w:rPr>
          <w:rFonts w:ascii="Arial" w:hAnsi="Arial"/>
        </w:rPr>
        <w:t xml:space="preserve">PROGRAMA DE EXPERIMENTACIÓN DEL BANCO DE ESPAÑA RELATIVO A LA UTILIZACIÓN DE </w:t>
      </w:r>
      <w:r w:rsidRPr="0017301A">
        <w:rPr>
          <w:rFonts w:ascii="Arial" w:hAnsi="Arial"/>
          <w:i/>
        </w:rPr>
        <w:t>TOKENS</w:t>
      </w:r>
      <w:r w:rsidRPr="0017301A">
        <w:rPr>
          <w:rFonts w:ascii="Arial" w:hAnsi="Arial"/>
        </w:rPr>
        <w:t xml:space="preserve"> DIGITALES PARA LA LIQUIDACIÓN DE OPERACIONES DE PAGO Y VALORES MAYORISTAS</w:t>
      </w:r>
      <w:r w:rsidRPr="0017301A">
        <w:rPr>
          <w:rStyle w:val="Refdenotaalpie"/>
          <w:rFonts w:ascii="Arial" w:hAnsi="Arial"/>
          <w:szCs w:val="20"/>
        </w:rPr>
        <w:footnoteReference w:id="1"/>
      </w:r>
    </w:p>
    <w:p w:rsidR="00A82BB4" w:rsidRPr="00A95242" w:rsidRDefault="00A82BB4" w:rsidP="0017301A">
      <w:pPr>
        <w:pStyle w:val="Ttulo1"/>
        <w:numPr>
          <w:ilvl w:val="0"/>
          <w:numId w:val="0"/>
        </w:numPr>
        <w:ind w:left="284"/>
        <w:jc w:val="center"/>
        <w:rPr>
          <w:rFonts w:ascii="Arial" w:hAnsi="Arial"/>
          <w:sz w:val="20"/>
          <w:szCs w:val="20"/>
        </w:rPr>
      </w:pPr>
      <w:r w:rsidRPr="00A95242">
        <w:rPr>
          <w:rFonts w:ascii="Arial" w:hAnsi="Arial"/>
          <w:sz w:val="20"/>
          <w:szCs w:val="20"/>
          <w:lang w:val="es-ES_tradnl"/>
        </w:rPr>
        <w:t>Información necesaria que deberá acompañar las solicitudes</w:t>
      </w:r>
    </w:p>
    <w:p w:rsidR="00A82BB4" w:rsidRPr="00A95242" w:rsidRDefault="00A82BB4" w:rsidP="00A95242">
      <w:pPr>
        <w:pStyle w:val="Ttulo1"/>
        <w:rPr>
          <w:rFonts w:ascii="Arial" w:hAnsi="Arial"/>
          <w:sz w:val="20"/>
          <w:szCs w:val="20"/>
        </w:rPr>
      </w:pPr>
      <w:r w:rsidRPr="00A95242">
        <w:rPr>
          <w:rFonts w:ascii="Arial" w:hAnsi="Arial"/>
          <w:sz w:val="20"/>
          <w:szCs w:val="20"/>
        </w:rPr>
        <w:t>Datos sobre el consorcio/agrupación de entidades, en su caso</w:t>
      </w:r>
      <w:r w:rsidRPr="00A95242">
        <w:rPr>
          <w:rStyle w:val="Refdenotaalpie"/>
          <w:rFonts w:ascii="Arial" w:hAnsi="Arial"/>
          <w:szCs w:val="20"/>
        </w:rPr>
        <w:footnoteReference w:id="2"/>
      </w:r>
    </w:p>
    <w:tbl>
      <w:tblPr>
        <w:tblStyle w:val="Tablaconcuadrcula"/>
        <w:tblW w:w="9069" w:type="dxa"/>
        <w:tblInd w:w="-145" w:type="dxa"/>
        <w:tblLook w:val="04A0" w:firstRow="1" w:lastRow="0" w:firstColumn="1" w:lastColumn="0" w:noHBand="0" w:noVBand="1"/>
      </w:tblPr>
      <w:tblGrid>
        <w:gridCol w:w="9069"/>
      </w:tblGrid>
      <w:tr w:rsidR="00A82BB4" w:rsidRPr="00A95242" w:rsidTr="003C7A9F">
        <w:tc>
          <w:tcPr>
            <w:tcW w:w="9069" w:type="dxa"/>
            <w:shd w:val="clear" w:color="auto" w:fill="EDEDED" w:themeFill="accent3" w:themeFillTint="33"/>
          </w:tcPr>
          <w:p w:rsidR="00A82BB4" w:rsidRPr="00A95242" w:rsidRDefault="00A82BB4" w:rsidP="0017301A">
            <w:pPr>
              <w:pStyle w:val="Listaalfabtica"/>
              <w:rPr>
                <w:rFonts w:ascii="Arial" w:hAnsi="Arial" w:cs="Arial"/>
                <w:b/>
                <w:sz w:val="20"/>
                <w:szCs w:val="20"/>
                <w:highlight w:val="lightGray"/>
              </w:rPr>
            </w:pPr>
            <w:r w:rsidRPr="00A95242">
              <w:rPr>
                <w:rFonts w:ascii="Arial" w:hAnsi="Arial" w:cs="Arial"/>
                <w:b/>
                <w:sz w:val="20"/>
                <w:szCs w:val="20"/>
              </w:rPr>
              <w:t>Denominación del consorcio o agrupación:</w:t>
            </w:r>
          </w:p>
        </w:tc>
      </w:tr>
      <w:tr w:rsidR="00A82BB4" w:rsidRPr="00A95242" w:rsidTr="003C7A9F">
        <w:tc>
          <w:tcPr>
            <w:tcW w:w="9069" w:type="dxa"/>
            <w:shd w:val="clear" w:color="auto" w:fill="FFFFFF" w:themeFill="background1"/>
          </w:tcPr>
          <w:p w:rsidR="00A82BB4" w:rsidRPr="00A95242" w:rsidRDefault="00A82BB4" w:rsidP="006E13DE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A95242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A95242" w:rsidTr="003C7A9F">
        <w:tc>
          <w:tcPr>
            <w:tcW w:w="9069" w:type="dxa"/>
            <w:shd w:val="clear" w:color="auto" w:fill="EDEDED" w:themeFill="accent3" w:themeFillTint="33"/>
          </w:tcPr>
          <w:p w:rsidR="00A82BB4" w:rsidRPr="00A95242" w:rsidRDefault="00A82BB4" w:rsidP="0017301A">
            <w:pPr>
              <w:pStyle w:val="Listaalfabtica"/>
              <w:rPr>
                <w:rFonts w:ascii="Arial" w:hAnsi="Arial" w:cs="Arial"/>
                <w:b/>
                <w:sz w:val="20"/>
                <w:szCs w:val="20"/>
              </w:rPr>
            </w:pPr>
            <w:r w:rsidRPr="00A95242">
              <w:rPr>
                <w:rFonts w:ascii="Arial" w:hAnsi="Arial" w:cs="Arial"/>
                <w:b/>
                <w:sz w:val="20"/>
                <w:szCs w:val="20"/>
              </w:rPr>
              <w:t>Figura legal bajo la que se ampara el consorcio o agrupación [p.ej. UTE, AIE, Cuenta en Participación, etc.]:</w:t>
            </w:r>
          </w:p>
        </w:tc>
      </w:tr>
      <w:tr w:rsidR="00A82BB4" w:rsidRPr="00A95242" w:rsidTr="003C7A9F">
        <w:tc>
          <w:tcPr>
            <w:tcW w:w="9069" w:type="dxa"/>
          </w:tcPr>
          <w:p w:rsidR="00A82BB4" w:rsidRPr="00A95242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A95242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A95242" w:rsidTr="003C7A9F">
        <w:tc>
          <w:tcPr>
            <w:tcW w:w="9069" w:type="dxa"/>
            <w:shd w:val="clear" w:color="auto" w:fill="EDEDED" w:themeFill="accent3" w:themeFillTint="33"/>
          </w:tcPr>
          <w:p w:rsidR="00A82BB4" w:rsidRPr="00A95242" w:rsidRDefault="00A82BB4" w:rsidP="0017301A">
            <w:pPr>
              <w:pStyle w:val="Listaalfabtica"/>
              <w:rPr>
                <w:rFonts w:ascii="Arial" w:hAnsi="Arial" w:cs="Arial"/>
                <w:b/>
                <w:sz w:val="20"/>
                <w:szCs w:val="20"/>
              </w:rPr>
            </w:pPr>
            <w:r w:rsidRPr="00A95242">
              <w:rPr>
                <w:rFonts w:ascii="Arial" w:hAnsi="Arial" w:cs="Arial"/>
                <w:b/>
                <w:sz w:val="20"/>
                <w:szCs w:val="20"/>
              </w:rPr>
              <w:t>Organización que, en su caso, ejerza como coordinadora a los efectos de esta convocatoria:</w:t>
            </w:r>
          </w:p>
        </w:tc>
      </w:tr>
      <w:tr w:rsidR="00A82BB4" w:rsidRPr="00A95242" w:rsidTr="003C7A9F">
        <w:tc>
          <w:tcPr>
            <w:tcW w:w="9069" w:type="dxa"/>
          </w:tcPr>
          <w:p w:rsidR="00A82BB4" w:rsidRPr="00A95242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A95242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A95242" w:rsidTr="003C7A9F">
        <w:tc>
          <w:tcPr>
            <w:tcW w:w="9069" w:type="dxa"/>
            <w:shd w:val="clear" w:color="auto" w:fill="EDEDED" w:themeFill="accent3" w:themeFillTint="33"/>
          </w:tcPr>
          <w:p w:rsidR="00A82BB4" w:rsidRPr="00A95242" w:rsidRDefault="00A82BB4" w:rsidP="0017301A">
            <w:pPr>
              <w:pStyle w:val="Listaalfabtica"/>
              <w:rPr>
                <w:rFonts w:ascii="Arial" w:hAnsi="Arial" w:cs="Arial"/>
                <w:b/>
                <w:sz w:val="20"/>
                <w:szCs w:val="20"/>
              </w:rPr>
            </w:pPr>
            <w:r w:rsidRPr="00A95242">
              <w:rPr>
                <w:rFonts w:ascii="Arial" w:hAnsi="Arial" w:cs="Arial"/>
                <w:b/>
                <w:sz w:val="20"/>
                <w:szCs w:val="20"/>
              </w:rPr>
              <w:t>Relación de empresas, distintas de la indicada en el apartado anterior, que forman parte del consorcio [razón social, domicilio, país de residencia, número de identificación fiscal, páginas web]</w:t>
            </w:r>
            <w:r w:rsidRPr="00A95242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footnoteReference w:id="3"/>
            </w:r>
            <w:r w:rsidRPr="00A95242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A82BB4" w:rsidRPr="00A95242" w:rsidTr="003C7A9F">
        <w:tc>
          <w:tcPr>
            <w:tcW w:w="9069" w:type="dxa"/>
          </w:tcPr>
          <w:p w:rsidR="00A82BB4" w:rsidRPr="00A95242" w:rsidRDefault="00A82BB4" w:rsidP="006E13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5242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17301A" w:rsidRDefault="00A82BB4" w:rsidP="00A82BB4">
      <w:pPr>
        <w:pStyle w:val="Prrafodelista"/>
        <w:ind w:left="0"/>
        <w:rPr>
          <w:rFonts w:ascii="Arial" w:hAnsi="Arial" w:cs="Arial"/>
          <w:sz w:val="20"/>
          <w:szCs w:val="20"/>
        </w:rPr>
      </w:pPr>
    </w:p>
    <w:p w:rsidR="00A82BB4" w:rsidRPr="00A95242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A95242">
        <w:rPr>
          <w:rFonts w:ascii="Arial" w:hAnsi="Arial"/>
          <w:sz w:val="20"/>
          <w:szCs w:val="20"/>
        </w:rPr>
        <w:t>Características y alcance de la propuesta</w:t>
      </w:r>
    </w:p>
    <w:tbl>
      <w:tblPr>
        <w:tblStyle w:val="Tablaconcuadrcula"/>
        <w:tblW w:w="9080" w:type="dxa"/>
        <w:tblInd w:w="-145" w:type="dxa"/>
        <w:tblLook w:val="04A0" w:firstRow="1" w:lastRow="0" w:firstColumn="1" w:lastColumn="0" w:noHBand="0" w:noVBand="1"/>
      </w:tblPr>
      <w:tblGrid>
        <w:gridCol w:w="7513"/>
        <w:gridCol w:w="1560"/>
        <w:gridCol w:w="7"/>
      </w:tblGrid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1"/>
                <w:numId w:val="11"/>
              </w:numPr>
              <w:spacing w:after="0" w:line="240" w:lineRule="auto"/>
              <w:ind w:left="313" w:hanging="278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Objetivos marco del programa de experimentación a los que se dirige la propuesta (marcar con una “X” lo que aplique):</w:t>
            </w: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Listaguionada"/>
              <w:numPr>
                <w:ilvl w:val="0"/>
                <w:numId w:val="12"/>
              </w:numPr>
              <w:ind w:hanging="41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Simular la operativa de efectivo de una CBDC mayorista</w:t>
            </w:r>
            <w:r w:rsidR="00A95242" w:rsidRPr="003C7A9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Listaguionada"/>
              <w:numPr>
                <w:ilvl w:val="0"/>
                <w:numId w:val="12"/>
              </w:numPr>
              <w:ind w:hanging="41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Experimentar la integración de una CBDC mayorista con la liq</w:t>
            </w:r>
            <w:r w:rsidR="00A95242" w:rsidRPr="003C7A9F">
              <w:rPr>
                <w:rFonts w:ascii="Arial" w:hAnsi="Arial" w:cs="Arial"/>
                <w:sz w:val="20"/>
                <w:szCs w:val="20"/>
              </w:rPr>
              <w:t>uidación de activos financieros.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Listaguionada"/>
              <w:numPr>
                <w:ilvl w:val="0"/>
                <w:numId w:val="12"/>
              </w:numPr>
              <w:ind w:hanging="41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Analizar las posibles ventajas y desventajas de la introducción de una CBDC mayorista respecto a procesos, procedimientos e infraestructuras tradicionales</w:t>
            </w:r>
            <w:r w:rsidR="00A95242" w:rsidRPr="003C7A9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571CCD">
        <w:trPr>
          <w:gridAfter w:val="1"/>
          <w:wAfter w:w="7" w:type="dxa"/>
          <w:trHeight w:val="352"/>
        </w:trPr>
        <w:tc>
          <w:tcPr>
            <w:tcW w:w="9073" w:type="dxa"/>
            <w:gridSpan w:val="2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1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Ámbito geográfico de la propuesta (marcar con una “X” lo que aplique):</w:t>
            </w: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13" w:firstLine="0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13" w:firstLine="0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Unión Europea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7513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13" w:firstLine="0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>Jurisdicciones extracomunitarias</w:t>
            </w:r>
          </w:p>
        </w:tc>
        <w:tc>
          <w:tcPr>
            <w:tcW w:w="1560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71CCD" w:rsidRDefault="00571CCD"/>
    <w:tbl>
      <w:tblPr>
        <w:tblStyle w:val="Tablaconcuadrcula"/>
        <w:tblW w:w="9080" w:type="dxa"/>
        <w:tblInd w:w="-145" w:type="dxa"/>
        <w:tblLook w:val="04A0" w:firstRow="1" w:lastRow="0" w:firstColumn="1" w:lastColumn="0" w:noHBand="0" w:noVBand="1"/>
      </w:tblPr>
      <w:tblGrid>
        <w:gridCol w:w="6941"/>
        <w:gridCol w:w="2132"/>
        <w:gridCol w:w="7"/>
      </w:tblGrid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1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Descripción de la propuesta.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1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Casos de uso</w:t>
            </w:r>
            <w:r w:rsidRPr="003C7A9F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footnoteReference w:id="4"/>
            </w:r>
            <w:r w:rsidRPr="003C7A9F">
              <w:rPr>
                <w:rFonts w:ascii="Arial" w:hAnsi="Arial" w:cs="Arial"/>
                <w:b/>
                <w:sz w:val="20"/>
                <w:szCs w:val="20"/>
              </w:rPr>
              <w:t xml:space="preserve"> (marcar con una “X” lo que aplique):</w:t>
            </w: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6941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313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 xml:space="preserve">Pago mediante </w:t>
            </w:r>
            <w:proofErr w:type="spellStart"/>
            <w:r w:rsidRPr="003C7A9F">
              <w:rPr>
                <w:rFonts w:ascii="Arial" w:hAnsi="Arial" w:cs="Arial"/>
                <w:sz w:val="20"/>
                <w:szCs w:val="20"/>
              </w:rPr>
              <w:t>token</w:t>
            </w:r>
            <w:proofErr w:type="spellEnd"/>
            <w:r w:rsidRPr="003C7A9F">
              <w:rPr>
                <w:rFonts w:ascii="Arial" w:hAnsi="Arial" w:cs="Arial"/>
                <w:sz w:val="20"/>
                <w:szCs w:val="20"/>
              </w:rPr>
              <w:t xml:space="preserve"> que represente dinero de banco central;</w:t>
            </w:r>
          </w:p>
        </w:tc>
        <w:tc>
          <w:tcPr>
            <w:tcW w:w="2132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6941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313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 xml:space="preserve">Entrega contra pago de un activo financiero y dinero de banco central </w:t>
            </w:r>
            <w:proofErr w:type="spellStart"/>
            <w:r w:rsidRPr="003C7A9F">
              <w:rPr>
                <w:rFonts w:ascii="Arial" w:hAnsi="Arial" w:cs="Arial"/>
                <w:sz w:val="20"/>
                <w:szCs w:val="20"/>
              </w:rPr>
              <w:t>tokenizados</w:t>
            </w:r>
            <w:proofErr w:type="spellEnd"/>
            <w:r w:rsidRPr="003C7A9F">
              <w:rPr>
                <w:rFonts w:ascii="Arial" w:hAnsi="Arial" w:cs="Arial"/>
                <w:sz w:val="20"/>
                <w:szCs w:val="20"/>
              </w:rPr>
              <w:t xml:space="preserve"> en una misma plataforma</w:t>
            </w:r>
          </w:p>
        </w:tc>
        <w:tc>
          <w:tcPr>
            <w:tcW w:w="2132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6941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313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 xml:space="preserve">Pago mediante </w:t>
            </w:r>
            <w:proofErr w:type="spellStart"/>
            <w:r w:rsidRPr="003C7A9F">
              <w:rPr>
                <w:rFonts w:ascii="Arial" w:hAnsi="Arial" w:cs="Arial"/>
                <w:sz w:val="20"/>
                <w:szCs w:val="20"/>
              </w:rPr>
              <w:t>token</w:t>
            </w:r>
            <w:proofErr w:type="spellEnd"/>
            <w:r w:rsidRPr="003C7A9F">
              <w:rPr>
                <w:rFonts w:ascii="Arial" w:hAnsi="Arial" w:cs="Arial"/>
                <w:sz w:val="20"/>
                <w:szCs w:val="20"/>
              </w:rPr>
              <w:t xml:space="preserve"> que represente dinero de banco central contra una moneda digital de otro banco central;</w:t>
            </w:r>
          </w:p>
        </w:tc>
        <w:tc>
          <w:tcPr>
            <w:tcW w:w="2132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rPr>
          <w:gridAfter w:val="1"/>
          <w:wAfter w:w="7" w:type="dxa"/>
        </w:trPr>
        <w:tc>
          <w:tcPr>
            <w:tcW w:w="6941" w:type="dxa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313" w:firstLine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sz w:val="20"/>
                <w:szCs w:val="20"/>
              </w:rPr>
              <w:t xml:space="preserve">Pago mediante </w:t>
            </w:r>
            <w:proofErr w:type="spellStart"/>
            <w:r w:rsidRPr="003C7A9F">
              <w:rPr>
                <w:rFonts w:ascii="Arial" w:hAnsi="Arial" w:cs="Arial"/>
                <w:sz w:val="20"/>
                <w:szCs w:val="20"/>
              </w:rPr>
              <w:t>token</w:t>
            </w:r>
            <w:proofErr w:type="spellEnd"/>
            <w:r w:rsidRPr="003C7A9F">
              <w:rPr>
                <w:rFonts w:ascii="Arial" w:hAnsi="Arial" w:cs="Arial"/>
                <w:sz w:val="20"/>
                <w:szCs w:val="20"/>
              </w:rPr>
              <w:t xml:space="preserve"> que represente dinero de banco central, contra la entrega de un activo financiero no </w:t>
            </w:r>
            <w:proofErr w:type="spellStart"/>
            <w:r w:rsidRPr="003C7A9F">
              <w:rPr>
                <w:rFonts w:ascii="Arial" w:hAnsi="Arial" w:cs="Arial"/>
                <w:sz w:val="20"/>
                <w:szCs w:val="20"/>
              </w:rPr>
              <w:t>tokenizado</w:t>
            </w:r>
            <w:proofErr w:type="spellEnd"/>
            <w:r w:rsidRPr="003C7A9F">
              <w:rPr>
                <w:rFonts w:ascii="Arial" w:hAnsi="Arial" w:cs="Arial"/>
                <w:sz w:val="20"/>
                <w:szCs w:val="20"/>
              </w:rPr>
              <w:t xml:space="preserve"> en otra plataforma</w:t>
            </w:r>
          </w:p>
        </w:tc>
        <w:tc>
          <w:tcPr>
            <w:tcW w:w="2132" w:type="dxa"/>
          </w:tcPr>
          <w:p w:rsidR="00A82BB4" w:rsidRPr="003C7A9F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Alcance y características: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Grado de novedad y lecciones que podría ofrecer: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Posibles riesgos y medidas de mitigación:</w:t>
            </w:r>
            <w:r w:rsidRPr="003C7A9F" w:rsidDel="0074785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Otros aspectos: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Duración máxima de la experimentación: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  <w:tr w:rsidR="00A82BB4" w:rsidRPr="003C7A9F" w:rsidTr="003C7A9F">
        <w:tc>
          <w:tcPr>
            <w:tcW w:w="9080" w:type="dxa"/>
            <w:gridSpan w:val="3"/>
            <w:shd w:val="clear" w:color="auto" w:fill="E7E6E6" w:themeFill="background2"/>
          </w:tcPr>
          <w:p w:rsidR="00A82BB4" w:rsidRPr="003C7A9F" w:rsidRDefault="00A82BB4" w:rsidP="006013D0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13"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Número, tipología y características de las fases que conformarán la experimentación:</w:t>
            </w:r>
          </w:p>
        </w:tc>
      </w:tr>
      <w:tr w:rsidR="00A82BB4" w:rsidRPr="003C7A9F" w:rsidTr="003C7A9F">
        <w:tc>
          <w:tcPr>
            <w:tcW w:w="9080" w:type="dxa"/>
            <w:gridSpan w:val="3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3C7A9F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3C7A9F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3C7A9F">
        <w:rPr>
          <w:rFonts w:ascii="Arial" w:hAnsi="Arial"/>
          <w:sz w:val="20"/>
          <w:szCs w:val="20"/>
        </w:rPr>
        <w:t>Experiencia previa.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3C7A9F" w:rsidTr="006E13DE">
        <w:tc>
          <w:tcPr>
            <w:tcW w:w="8494" w:type="dxa"/>
            <w:shd w:val="clear" w:color="auto" w:fill="E7E6E6" w:themeFill="background2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Experiencia previa del solicitante en relación a las áreas cubiertas en la propuesta (p.ej. explicación breve del o los proyectos relevantes, años, entidades e instituciones involucradas, resultados de los proyectos, etc.)</w:t>
            </w:r>
            <w:r w:rsidRPr="003C7A9F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footnoteReference w:id="5"/>
            </w:r>
            <w:r w:rsidRPr="003C7A9F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A82BB4" w:rsidRPr="003C7A9F" w:rsidTr="006E13DE">
        <w:tc>
          <w:tcPr>
            <w:tcW w:w="8494" w:type="dxa"/>
          </w:tcPr>
          <w:p w:rsidR="00A82BB4" w:rsidRPr="003C7A9F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3C7A9F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3C7A9F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3C7A9F">
        <w:rPr>
          <w:rFonts w:ascii="Arial" w:hAnsi="Arial"/>
          <w:sz w:val="20"/>
          <w:szCs w:val="20"/>
        </w:rPr>
        <w:t>Medios técnicos, humanos y materiales.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3C7A9F" w:rsidTr="006E13DE">
        <w:tc>
          <w:tcPr>
            <w:tcW w:w="8494" w:type="dxa"/>
            <w:shd w:val="clear" w:color="auto" w:fill="E7E6E6" w:themeFill="background2"/>
          </w:tcPr>
          <w:p w:rsidR="00A82BB4" w:rsidRPr="003C7A9F" w:rsidRDefault="00A82BB4" w:rsidP="006E13D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Detalle de los medios técnicos, humanos y materiales que el solicitante dedicará a la experimentación (p.ej. tipología, cantidad, distribución en el tiempo, etc.):</w:t>
            </w:r>
          </w:p>
        </w:tc>
      </w:tr>
      <w:tr w:rsidR="00A82BB4" w:rsidRPr="003C7A9F" w:rsidTr="006E13DE">
        <w:tc>
          <w:tcPr>
            <w:tcW w:w="8494" w:type="dxa"/>
          </w:tcPr>
          <w:p w:rsidR="00A82BB4" w:rsidRPr="003C7A9F" w:rsidRDefault="00A82BB4" w:rsidP="006E13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7A9F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3C7A9F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3C7A9F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3C7A9F">
        <w:rPr>
          <w:rFonts w:ascii="Arial" w:hAnsi="Arial"/>
          <w:sz w:val="20"/>
          <w:szCs w:val="20"/>
        </w:rPr>
        <w:t>Documentación, componentes y otros elementos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3C7A9F" w:rsidTr="006E13DE">
        <w:tc>
          <w:tcPr>
            <w:tcW w:w="8494" w:type="dxa"/>
            <w:shd w:val="clear" w:color="auto" w:fill="E7E6E6" w:themeFill="background2"/>
          </w:tcPr>
          <w:p w:rsidR="00A82BB4" w:rsidRPr="003C7A9F" w:rsidRDefault="00A82BB4" w:rsidP="006E13D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C7A9F">
              <w:rPr>
                <w:rFonts w:ascii="Arial" w:hAnsi="Arial" w:cs="Arial"/>
                <w:b/>
                <w:sz w:val="20"/>
                <w:szCs w:val="20"/>
              </w:rPr>
              <w:t>Documentación, componentes y otros elementos de software/hardware que el solicitante prevé elaborar/desarrollar como parte de la experimentación</w:t>
            </w:r>
          </w:p>
        </w:tc>
      </w:tr>
      <w:tr w:rsidR="00A82BB4" w:rsidRPr="0017301A" w:rsidTr="006E13DE">
        <w:tc>
          <w:tcPr>
            <w:tcW w:w="8494" w:type="dxa"/>
          </w:tcPr>
          <w:p w:rsidR="00A82BB4" w:rsidRPr="0017301A" w:rsidRDefault="00A82BB4" w:rsidP="006E13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01A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17301A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A95242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A95242">
        <w:rPr>
          <w:rFonts w:ascii="Arial" w:hAnsi="Arial"/>
          <w:sz w:val="20"/>
          <w:szCs w:val="20"/>
        </w:rPr>
        <w:lastRenderedPageBreak/>
        <w:t>Apoyo técnico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17301A" w:rsidTr="006E13DE">
        <w:tc>
          <w:tcPr>
            <w:tcW w:w="8494" w:type="dxa"/>
            <w:shd w:val="clear" w:color="auto" w:fill="E7E6E6" w:themeFill="background2"/>
          </w:tcPr>
          <w:p w:rsidR="00A82BB4" w:rsidRPr="0017301A" w:rsidRDefault="00A82BB4" w:rsidP="006E13D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  <w:sz w:val="20"/>
                <w:szCs w:val="20"/>
              </w:rPr>
              <w:t>Naturaleza del apoyo técnico u operativo que esperaría recibir del Banco de España para poder realizar con éxito la experimentación</w:t>
            </w:r>
          </w:p>
        </w:tc>
      </w:tr>
      <w:tr w:rsidR="00A82BB4" w:rsidRPr="0017301A" w:rsidTr="006E13DE">
        <w:tc>
          <w:tcPr>
            <w:tcW w:w="8494" w:type="dxa"/>
          </w:tcPr>
          <w:p w:rsidR="00A82BB4" w:rsidRPr="0017301A" w:rsidRDefault="00A82BB4" w:rsidP="006E13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01A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A95242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A95242" w:rsidRDefault="00A82BB4" w:rsidP="00A95242">
      <w:pPr>
        <w:pStyle w:val="Ttulo1"/>
        <w:rPr>
          <w:rFonts w:ascii="Arial" w:hAnsi="Arial"/>
          <w:b w:val="0"/>
          <w:sz w:val="20"/>
          <w:szCs w:val="20"/>
        </w:rPr>
      </w:pPr>
      <w:r w:rsidRPr="00A95242">
        <w:rPr>
          <w:rFonts w:ascii="Arial" w:hAnsi="Arial"/>
          <w:sz w:val="20"/>
          <w:szCs w:val="20"/>
        </w:rPr>
        <w:t>Otras autoridades e infraestructuras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17301A" w:rsidTr="006E13DE">
        <w:tc>
          <w:tcPr>
            <w:tcW w:w="8494" w:type="dxa"/>
            <w:shd w:val="clear" w:color="auto" w:fill="E7E6E6" w:themeFill="background2"/>
          </w:tcPr>
          <w:p w:rsidR="00A82BB4" w:rsidRPr="0017301A" w:rsidRDefault="00A82BB4" w:rsidP="006E13D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  <w:sz w:val="20"/>
                <w:szCs w:val="20"/>
              </w:rPr>
              <w:t>Otras autoridades públicas, infraestructuras del mercado financiero y/o agentes, para su evaluación por el Banco de España, que la organización solicitante considera de interés involucrar en la experimentación</w:t>
            </w:r>
          </w:p>
        </w:tc>
      </w:tr>
      <w:tr w:rsidR="00A82BB4" w:rsidRPr="0017301A" w:rsidTr="006E13DE">
        <w:tc>
          <w:tcPr>
            <w:tcW w:w="8494" w:type="dxa"/>
            <w:shd w:val="clear" w:color="auto" w:fill="auto"/>
          </w:tcPr>
          <w:p w:rsidR="00A82BB4" w:rsidRPr="0017301A" w:rsidRDefault="00A82BB4" w:rsidP="006E13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301A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17301A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17301A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E31A17" w:rsidRDefault="00A82BB4" w:rsidP="00571CCD">
      <w:pPr>
        <w:pStyle w:val="Ttulo1"/>
        <w:numPr>
          <w:ilvl w:val="0"/>
          <w:numId w:val="0"/>
        </w:numPr>
        <w:ind w:left="284"/>
        <w:jc w:val="center"/>
        <w:rPr>
          <w:rFonts w:ascii="Arial" w:hAnsi="Arial"/>
          <w:sz w:val="20"/>
          <w:szCs w:val="20"/>
        </w:rPr>
      </w:pPr>
      <w:bookmarkStart w:id="0" w:name="_GoBack"/>
      <w:r w:rsidRPr="00E31A17">
        <w:rPr>
          <w:rFonts w:ascii="Arial" w:hAnsi="Arial"/>
          <w:sz w:val="20"/>
          <w:szCs w:val="20"/>
          <w:lang w:val="es-ES_tradnl"/>
        </w:rPr>
        <w:t>Información adicional a las solicitudes</w:t>
      </w:r>
    </w:p>
    <w:bookmarkEnd w:id="0"/>
    <w:p w:rsidR="00A82BB4" w:rsidRPr="0017301A" w:rsidRDefault="00A82BB4" w:rsidP="00A82BB4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17301A">
        <w:rPr>
          <w:rFonts w:ascii="Arial" w:hAnsi="Arial" w:cs="Arial"/>
          <w:b/>
          <w:sz w:val="20"/>
          <w:szCs w:val="20"/>
        </w:rPr>
        <w:t xml:space="preserve">Conocimiento y aceptación de las condiciones generales del régimen colaboración: La entidad declara conocer y aceptar las condiciones generales del régimen de colaboración, conforme a lo estipulado en la convocatoria del programa de experimentación del Banco de España relativo a la utilización de </w:t>
      </w:r>
      <w:proofErr w:type="spellStart"/>
      <w:r w:rsidRPr="0017301A">
        <w:rPr>
          <w:rFonts w:ascii="Arial" w:hAnsi="Arial" w:cs="Arial"/>
          <w:b/>
          <w:i/>
          <w:sz w:val="20"/>
          <w:szCs w:val="20"/>
        </w:rPr>
        <w:t>tokens</w:t>
      </w:r>
      <w:proofErr w:type="spellEnd"/>
      <w:r w:rsidRPr="0017301A">
        <w:rPr>
          <w:rFonts w:ascii="Arial" w:hAnsi="Arial" w:cs="Arial"/>
          <w:b/>
          <w:sz w:val="20"/>
          <w:szCs w:val="20"/>
        </w:rPr>
        <w:t xml:space="preserve"> digitales para la liquidación de operaciones de pago mayoristas (marcar con una “X” lo que aplique):</w:t>
      </w:r>
    </w:p>
    <w:p w:rsidR="00A82BB4" w:rsidRPr="0017301A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6255"/>
        <w:gridCol w:w="970"/>
        <w:gridCol w:w="1275"/>
      </w:tblGrid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</w:rPr>
            </w:pPr>
          </w:p>
        </w:tc>
        <w:tc>
          <w:tcPr>
            <w:tcW w:w="970" w:type="dxa"/>
            <w:shd w:val="clear" w:color="auto" w:fill="E7E6E6" w:themeFill="background2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  <w:sz w:val="20"/>
                <w:szCs w:val="20"/>
              </w:rPr>
              <w:t>Acepto</w:t>
            </w:r>
          </w:p>
        </w:tc>
        <w:tc>
          <w:tcPr>
            <w:tcW w:w="1275" w:type="dxa"/>
            <w:shd w:val="clear" w:color="auto" w:fill="E7E6E6" w:themeFill="background2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  <w:sz w:val="20"/>
                <w:szCs w:val="20"/>
              </w:rPr>
              <w:t>No acepto</w:t>
            </w:r>
          </w:p>
        </w:tc>
      </w:tr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</w:rPr>
              <w:t xml:space="preserve"> </w:t>
            </w:r>
            <w:r w:rsidRPr="0017301A">
              <w:rPr>
                <w:rFonts w:ascii="Arial" w:hAnsi="Arial" w:cs="Arial"/>
                <w:b/>
                <w:sz w:val="20"/>
                <w:szCs w:val="20"/>
              </w:rPr>
              <w:t>Deber de buena fe y obligaciones económicas.</w:t>
            </w:r>
          </w:p>
        </w:tc>
        <w:tc>
          <w:tcPr>
            <w:tcW w:w="970" w:type="dxa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</w:rPr>
              <w:t xml:space="preserve"> </w:t>
            </w:r>
            <w:r w:rsidRPr="0017301A">
              <w:rPr>
                <w:rFonts w:ascii="Arial" w:hAnsi="Arial" w:cs="Arial"/>
                <w:b/>
                <w:sz w:val="20"/>
                <w:szCs w:val="20"/>
              </w:rPr>
              <w:t>Legislación aplicable y garantía de confidencialidad.</w:t>
            </w:r>
          </w:p>
        </w:tc>
        <w:tc>
          <w:tcPr>
            <w:tcW w:w="970" w:type="dxa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</w:rPr>
              <w:t xml:space="preserve"> </w:t>
            </w:r>
            <w:r w:rsidRPr="0017301A">
              <w:rPr>
                <w:rFonts w:ascii="Arial" w:hAnsi="Arial" w:cs="Arial"/>
                <w:b/>
                <w:sz w:val="20"/>
                <w:szCs w:val="20"/>
              </w:rPr>
              <w:t>Protección de datos: Propiedad intelectual e Industrial.</w:t>
            </w:r>
          </w:p>
        </w:tc>
        <w:tc>
          <w:tcPr>
            <w:tcW w:w="970" w:type="dxa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</w:rPr>
              <w:t xml:space="preserve"> </w:t>
            </w:r>
            <w:r w:rsidRPr="0017301A">
              <w:rPr>
                <w:rFonts w:ascii="Arial" w:hAnsi="Arial" w:cs="Arial"/>
                <w:b/>
                <w:sz w:val="20"/>
                <w:szCs w:val="20"/>
              </w:rPr>
              <w:t>Publicidad y difusión.</w:t>
            </w:r>
          </w:p>
        </w:tc>
        <w:tc>
          <w:tcPr>
            <w:tcW w:w="970" w:type="dxa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B4" w:rsidRPr="0017301A" w:rsidTr="006E13DE">
        <w:tc>
          <w:tcPr>
            <w:tcW w:w="6255" w:type="dxa"/>
            <w:shd w:val="clear" w:color="auto" w:fill="E7E6E6" w:themeFill="background2"/>
          </w:tcPr>
          <w:p w:rsidR="00A82BB4" w:rsidRPr="0017301A" w:rsidRDefault="00A82BB4" w:rsidP="006E13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301A">
              <w:rPr>
                <w:rFonts w:ascii="Arial" w:hAnsi="Arial" w:cs="Arial"/>
                <w:b/>
              </w:rPr>
              <w:t xml:space="preserve"> </w:t>
            </w:r>
            <w:r w:rsidRPr="0017301A">
              <w:rPr>
                <w:rFonts w:ascii="Arial" w:hAnsi="Arial" w:cs="Arial"/>
                <w:b/>
                <w:sz w:val="20"/>
                <w:szCs w:val="20"/>
              </w:rPr>
              <w:t>Ejecución parcial y combinación de proyectos; Resolución anticipada de la colaboración.</w:t>
            </w:r>
          </w:p>
        </w:tc>
        <w:tc>
          <w:tcPr>
            <w:tcW w:w="970" w:type="dxa"/>
          </w:tcPr>
          <w:p w:rsidR="00A82BB4" w:rsidRPr="0017301A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:rsidR="00A82BB4" w:rsidRPr="0017301A" w:rsidDel="0074785B" w:rsidRDefault="00A82BB4" w:rsidP="006E13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82BB4" w:rsidRPr="0017301A" w:rsidRDefault="00A82BB4" w:rsidP="00A82BB4">
      <w:pPr>
        <w:rPr>
          <w:rFonts w:ascii="Arial" w:hAnsi="Arial" w:cs="Arial"/>
          <w:sz w:val="20"/>
          <w:szCs w:val="20"/>
        </w:rPr>
      </w:pPr>
    </w:p>
    <w:p w:rsidR="00A82BB4" w:rsidRPr="0017301A" w:rsidRDefault="00A82BB4" w:rsidP="00A82BB4">
      <w:pPr>
        <w:rPr>
          <w:rFonts w:ascii="Arial" w:hAnsi="Arial" w:cs="Arial"/>
          <w:b/>
          <w:sz w:val="20"/>
          <w:szCs w:val="20"/>
        </w:rPr>
      </w:pPr>
      <w:r w:rsidRPr="0017301A">
        <w:rPr>
          <w:rFonts w:ascii="Arial" w:hAnsi="Arial" w:cs="Arial"/>
          <w:b/>
          <w:sz w:val="20"/>
          <w:szCs w:val="20"/>
        </w:rPr>
        <w:t>Documentación que se adjunta</w:t>
      </w:r>
      <w:r w:rsidRPr="0017301A">
        <w:rPr>
          <w:rFonts w:ascii="Arial" w:hAnsi="Arial" w:cs="Arial"/>
          <w:b/>
          <w:sz w:val="20"/>
          <w:szCs w:val="20"/>
          <w:vertAlign w:val="superscript"/>
        </w:rPr>
        <w:t>*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17301A" w:rsidTr="006E13DE">
        <w:tc>
          <w:tcPr>
            <w:tcW w:w="8494" w:type="dxa"/>
          </w:tcPr>
          <w:p w:rsidR="00A82BB4" w:rsidRPr="0017301A" w:rsidRDefault="00A82BB4" w:rsidP="006E13DE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17301A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17301A" w:rsidRDefault="00A82BB4" w:rsidP="00A82BB4">
      <w:pPr>
        <w:spacing w:after="0"/>
        <w:rPr>
          <w:rFonts w:ascii="Arial" w:hAnsi="Arial" w:cs="Arial"/>
          <w:sz w:val="20"/>
          <w:szCs w:val="20"/>
        </w:rPr>
      </w:pPr>
    </w:p>
    <w:p w:rsidR="00A82BB4" w:rsidRPr="0017301A" w:rsidRDefault="00A82BB4" w:rsidP="00A82BB4">
      <w:pPr>
        <w:rPr>
          <w:rFonts w:ascii="Arial" w:hAnsi="Arial" w:cs="Arial"/>
          <w:b/>
          <w:sz w:val="20"/>
          <w:szCs w:val="20"/>
        </w:rPr>
      </w:pPr>
      <w:r w:rsidRPr="0017301A">
        <w:rPr>
          <w:rFonts w:ascii="Arial" w:hAnsi="Arial" w:cs="Arial"/>
          <w:b/>
          <w:sz w:val="20"/>
          <w:szCs w:val="20"/>
        </w:rPr>
        <w:t>Otras observaciones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82BB4" w:rsidRPr="0017301A" w:rsidTr="006E13DE">
        <w:tc>
          <w:tcPr>
            <w:tcW w:w="8494" w:type="dxa"/>
          </w:tcPr>
          <w:p w:rsidR="00A82BB4" w:rsidRPr="0017301A" w:rsidRDefault="00A82BB4" w:rsidP="006E13DE">
            <w:pPr>
              <w:rPr>
                <w:rFonts w:ascii="Arial" w:hAnsi="Arial" w:cs="Arial"/>
                <w:sz w:val="20"/>
                <w:szCs w:val="20"/>
              </w:rPr>
            </w:pPr>
            <w:r w:rsidRPr="0017301A">
              <w:rPr>
                <w:rFonts w:ascii="Arial" w:hAnsi="Arial" w:cs="Arial"/>
                <w:i/>
                <w:sz w:val="20"/>
                <w:szCs w:val="20"/>
              </w:rPr>
              <w:t>(Espacio para texto libre)</w:t>
            </w:r>
          </w:p>
        </w:tc>
      </w:tr>
    </w:tbl>
    <w:p w:rsidR="00A82BB4" w:rsidRPr="0017301A" w:rsidRDefault="00A82BB4" w:rsidP="00A82BB4">
      <w:pPr>
        <w:rPr>
          <w:rFonts w:ascii="Arial" w:hAnsi="Arial" w:cs="Arial"/>
          <w:sz w:val="20"/>
          <w:szCs w:val="20"/>
        </w:rPr>
      </w:pPr>
    </w:p>
    <w:p w:rsidR="00A82BB4" w:rsidRPr="0017301A" w:rsidRDefault="00A82BB4" w:rsidP="00A82BB4">
      <w:pPr>
        <w:jc w:val="right"/>
        <w:rPr>
          <w:rFonts w:ascii="Arial" w:hAnsi="Arial" w:cs="Arial"/>
          <w:sz w:val="20"/>
          <w:szCs w:val="20"/>
        </w:rPr>
      </w:pPr>
      <w:r w:rsidRPr="0017301A">
        <w:rPr>
          <w:rFonts w:ascii="Arial" w:hAnsi="Arial" w:cs="Arial"/>
          <w:sz w:val="20"/>
          <w:szCs w:val="20"/>
        </w:rPr>
        <w:t>En… a ... de … de 2022</w:t>
      </w:r>
    </w:p>
    <w:p w:rsidR="004A7434" w:rsidRPr="0017301A" w:rsidRDefault="004A7434" w:rsidP="00075557">
      <w:pPr>
        <w:rPr>
          <w:rFonts w:ascii="Arial" w:hAnsi="Arial" w:cs="Arial"/>
        </w:rPr>
      </w:pPr>
    </w:p>
    <w:sectPr w:rsidR="004A7434" w:rsidRPr="0017301A" w:rsidSect="00B47C4B">
      <w:footerReference w:type="default" r:id="rId8"/>
      <w:headerReference w:type="first" r:id="rId9"/>
      <w:pgSz w:w="11906" w:h="16838"/>
      <w:pgMar w:top="1134" w:right="1418" w:bottom="1021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FD0" w:rsidRDefault="00CB7FD0" w:rsidP="00B47C4B">
      <w:pPr>
        <w:spacing w:line="240" w:lineRule="auto"/>
      </w:pPr>
      <w:r>
        <w:separator/>
      </w:r>
    </w:p>
  </w:endnote>
  <w:endnote w:type="continuationSeparator" w:id="0">
    <w:p w:rsidR="00CB7FD0" w:rsidRDefault="00CB7FD0" w:rsidP="00B47C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4177431"/>
      <w:docPartObj>
        <w:docPartGallery w:val="Page Numbers (Bottom of Page)"/>
        <w:docPartUnique/>
      </w:docPartObj>
    </w:sdtPr>
    <w:sdtEndPr/>
    <w:sdtContent>
      <w:p w:rsidR="00571CCD" w:rsidRDefault="00571CC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1A17">
          <w:rPr>
            <w:noProof/>
          </w:rPr>
          <w:t>2</w:t>
        </w:r>
        <w:r>
          <w:fldChar w:fldCharType="end"/>
        </w:r>
      </w:p>
    </w:sdtContent>
  </w:sdt>
  <w:p w:rsidR="004E0B81" w:rsidRPr="004E0B81" w:rsidRDefault="004E0B81" w:rsidP="004E0B81">
    <w:pPr>
      <w:pStyle w:val="confidencial"/>
      <w:spacing w:before="120" w:after="0"/>
      <w:jc w:val="left"/>
      <w:rPr>
        <w:rFonts w:ascii="BdE Neue Helvetica 55 Roman" w:hAnsi="BdE Neue Helvetica 55 Roman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FD0" w:rsidRDefault="00CB7FD0" w:rsidP="00B47C4B">
      <w:pPr>
        <w:spacing w:line="240" w:lineRule="auto"/>
      </w:pPr>
      <w:r>
        <w:separator/>
      </w:r>
    </w:p>
  </w:footnote>
  <w:footnote w:type="continuationSeparator" w:id="0">
    <w:p w:rsidR="00CB7FD0" w:rsidRDefault="00CB7FD0" w:rsidP="00B47C4B">
      <w:pPr>
        <w:spacing w:line="240" w:lineRule="auto"/>
      </w:pPr>
      <w:r>
        <w:continuationSeparator/>
      </w:r>
    </w:p>
  </w:footnote>
  <w:footnote w:id="1">
    <w:p w:rsidR="00A82BB4" w:rsidRPr="00E31A17" w:rsidRDefault="00A82BB4" w:rsidP="003C7A9F">
      <w:pPr>
        <w:pStyle w:val="Textonotapie"/>
        <w:spacing w:after="0" w:line="240" w:lineRule="auto"/>
        <w:jc w:val="both"/>
        <w:rPr>
          <w:rFonts w:ascii="Arial" w:hAnsi="Arial"/>
        </w:rPr>
      </w:pPr>
      <w:r w:rsidRPr="00E31A17">
        <w:rPr>
          <w:rStyle w:val="Refdenotaalpie"/>
          <w:rFonts w:ascii="Arial" w:hAnsi="Arial"/>
          <w:sz w:val="16"/>
          <w:szCs w:val="16"/>
        </w:rPr>
        <w:footnoteRef/>
      </w:r>
      <w:r w:rsidRPr="00E31A17">
        <w:rPr>
          <w:rFonts w:ascii="Arial" w:hAnsi="Arial"/>
        </w:rPr>
        <w:t xml:space="preserve"> </w:t>
      </w:r>
      <w:r w:rsidRPr="00E31A17">
        <w:rPr>
          <w:rFonts w:ascii="Arial" w:hAnsi="Arial"/>
          <w:sz w:val="16"/>
          <w:szCs w:val="16"/>
        </w:rPr>
        <w:t>Conforme a lo dispuesto en el apartado 5.2 de la convocatoria del programa de experimentación, las organizaciones solicitantes deberán adjuntar a su solicitud la documentación que permita acreditar el cumplimiento de los requisitos mínimos exigidos. Adicionalmente, podrán facilitar al Banco de España cualquier otro material que consideren pueda ser de su interés.</w:t>
      </w:r>
    </w:p>
  </w:footnote>
  <w:footnote w:id="2">
    <w:p w:rsidR="00A82BB4" w:rsidRPr="003D5F2E" w:rsidRDefault="00A82BB4" w:rsidP="003C7A9F">
      <w:pPr>
        <w:pStyle w:val="Textonotapie"/>
        <w:spacing w:after="0" w:line="240" w:lineRule="auto"/>
        <w:jc w:val="both"/>
        <w:rPr>
          <w:rFonts w:ascii="BdE Neue Helvetica 45 Light" w:hAnsi="BdE Neue Helvetica 45 Light"/>
          <w:sz w:val="16"/>
          <w:szCs w:val="16"/>
          <w:lang w:val="es-ES_tradnl"/>
        </w:rPr>
      </w:pPr>
      <w:r w:rsidRPr="00E31A17">
        <w:rPr>
          <w:rStyle w:val="Refdenotaalpie"/>
          <w:rFonts w:ascii="Arial" w:hAnsi="Arial"/>
          <w:sz w:val="16"/>
          <w:szCs w:val="16"/>
        </w:rPr>
        <w:footnoteRef/>
      </w:r>
      <w:r w:rsidRPr="00E31A17">
        <w:rPr>
          <w:rFonts w:ascii="Arial" w:hAnsi="Arial"/>
          <w:sz w:val="16"/>
          <w:szCs w:val="16"/>
        </w:rPr>
        <w:t xml:space="preserve"> Como parte de la documentación de apoyo a la solicitud se espera que facilite, además, el preceptivo documento acreditativo de su constitución.</w:t>
      </w:r>
    </w:p>
  </w:footnote>
  <w:footnote w:id="3">
    <w:p w:rsidR="00A82BB4" w:rsidRPr="00F92E19" w:rsidRDefault="00A82BB4" w:rsidP="003C7A9F">
      <w:pPr>
        <w:pStyle w:val="Textonotapie"/>
        <w:spacing w:after="0" w:line="240" w:lineRule="auto"/>
        <w:jc w:val="both"/>
        <w:rPr>
          <w:rFonts w:ascii="BdE Neue Helvetica 45 Light" w:hAnsi="BdE Neue Helvetica 45 Light"/>
          <w:strike/>
          <w:sz w:val="16"/>
          <w:szCs w:val="16"/>
          <w:lang w:val="es-ES_tradnl"/>
        </w:rPr>
      </w:pPr>
    </w:p>
  </w:footnote>
  <w:footnote w:id="4">
    <w:p w:rsidR="00A82BB4" w:rsidRPr="00E31A17" w:rsidRDefault="00A82BB4" w:rsidP="003C7A9F">
      <w:pPr>
        <w:pStyle w:val="Textonotapie"/>
        <w:spacing w:after="0" w:line="240" w:lineRule="auto"/>
        <w:rPr>
          <w:rFonts w:ascii="Arial" w:hAnsi="Arial"/>
          <w:sz w:val="16"/>
          <w:szCs w:val="16"/>
          <w:lang w:val="es-ES_tradnl"/>
        </w:rPr>
      </w:pPr>
      <w:r w:rsidRPr="00E31A17">
        <w:rPr>
          <w:rStyle w:val="Refdenotaalpie"/>
          <w:rFonts w:ascii="Arial" w:hAnsi="Arial"/>
          <w:sz w:val="16"/>
          <w:szCs w:val="16"/>
        </w:rPr>
        <w:footnoteRef/>
      </w:r>
      <w:r w:rsidRPr="00E31A17">
        <w:rPr>
          <w:rFonts w:ascii="Arial" w:hAnsi="Arial"/>
          <w:sz w:val="16"/>
          <w:szCs w:val="16"/>
        </w:rPr>
        <w:t xml:space="preserve"> El solicitante deberá seleccionar al menos uno de los dos primeros casos de uso.</w:t>
      </w:r>
    </w:p>
  </w:footnote>
  <w:footnote w:id="5">
    <w:p w:rsidR="00A82BB4" w:rsidRPr="00856C37" w:rsidRDefault="00A82BB4" w:rsidP="003C7A9F">
      <w:pPr>
        <w:pStyle w:val="Textonotapie"/>
        <w:spacing w:after="0" w:line="240" w:lineRule="auto"/>
        <w:jc w:val="both"/>
      </w:pPr>
      <w:r w:rsidRPr="00E31A17">
        <w:rPr>
          <w:rStyle w:val="Refdenotaalpie"/>
          <w:rFonts w:ascii="Arial" w:hAnsi="Arial"/>
          <w:sz w:val="16"/>
          <w:szCs w:val="16"/>
        </w:rPr>
        <w:footnoteRef/>
      </w:r>
      <w:r w:rsidRPr="00E31A17">
        <w:rPr>
          <w:rFonts w:ascii="Arial" w:hAnsi="Arial"/>
          <w:sz w:val="16"/>
          <w:szCs w:val="16"/>
        </w:rPr>
        <w:t xml:space="preserve"> Justificable mediante la entrega de la documentación acreditativa preceptiva según lo dispuesto en la nota al pie número 1.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2F5" w:rsidRDefault="009C42F5" w:rsidP="009C42F5">
    <w:pPr>
      <w:pStyle w:val="confidencial"/>
      <w:spacing w:before="120" w:after="0"/>
      <w:rPr>
        <w:rFonts w:ascii="BdE Neue Helvetica 55 Roman" w:hAnsi="BdE Neue Helvetica 55 Roman"/>
        <w:sz w:val="22"/>
        <w:szCs w:val="22"/>
      </w:rPr>
    </w:pPr>
    <w:bookmarkStart w:id="1" w:name="CONF_PORTADA"/>
  </w:p>
  <w:sdt>
    <w:sdtPr>
      <w:rPr>
        <w:rFonts w:ascii="BdE Neue Helvetica 55 Roman" w:hAnsi="BdE Neue Helvetica 55 Roman"/>
        <w:sz w:val="22"/>
        <w:szCs w:val="22"/>
      </w:rPr>
      <w:alias w:val="Tipo Documento"/>
      <w:tag w:val="CONF_PORTADA"/>
      <w:id w:val="-1841304410"/>
      <w:comboBox>
        <w:listItem w:displayText="USO INTERNO" w:value="USO INTERNO"/>
        <w:listItem w:displayText="RESTRINGIDO" w:value="RESTRINGIDO"/>
        <w:listItem w:displayText="CONFIDENCIAL" w:value="CONFIDENCIAL"/>
        <w:listItem w:displayText="SECRETO" w:value="SECRETO"/>
        <w:listItem w:displayText="ECB-RESTRICTED" w:value="ECB-RESTRICTED"/>
        <w:listItem w:displayText="ECB-CONFIDENTIAL" w:value="ECB-CONFIDENTIAL"/>
        <w:listItem w:displayText="ECB-SECRET" w:value="ECB-SECRET"/>
        <w:listItem w:displayText="PÚBLICO" w:value="PÚBLICO"/>
        <w:listItem w:displayText=" " w:value=" "/>
      </w:comboBox>
    </w:sdtPr>
    <w:sdtEndPr/>
    <w:sdtContent>
      <w:p w:rsidR="00D52318" w:rsidRPr="001C6AED" w:rsidRDefault="00A82BB4" w:rsidP="00D52318">
        <w:pPr>
          <w:pStyle w:val="confidencial"/>
          <w:spacing w:after="420"/>
          <w:rPr>
            <w:rFonts w:ascii="BdE Neue Helvetica 55 Roman" w:hAnsi="BdE Neue Helvetica 55 Roman"/>
          </w:rPr>
        </w:pPr>
        <w:r>
          <w:rPr>
            <w:rFonts w:ascii="BdE Neue Helvetica 55 Roman" w:hAnsi="BdE Neue Helvetica 55 Roman"/>
            <w:sz w:val="22"/>
            <w:szCs w:val="22"/>
          </w:rPr>
          <w:t xml:space="preserve"> </w:t>
        </w:r>
      </w:p>
    </w:sdtContent>
  </w:sdt>
  <w:bookmarkEnd w:id="1" w:displacedByCustomXml="prev"/>
  <w:p w:rsidR="00B47C4B" w:rsidRDefault="00B47C4B" w:rsidP="009C42F5">
    <w:pPr>
      <w:pStyle w:val="Encabezado"/>
      <w:spacing w:after="240"/>
    </w:pPr>
    <w:r>
      <w:rPr>
        <w:noProof/>
        <w:lang w:eastAsia="es-ES"/>
      </w:rPr>
      <w:drawing>
        <wp:anchor distT="0" distB="0" distL="114300" distR="114300" simplePos="0" relativeHeight="251659264" behindDoc="0" locked="1" layoutInCell="1" allowOverlap="1" wp14:anchorId="1F5A8C08" wp14:editId="6FBAD137">
          <wp:simplePos x="0" y="0"/>
          <wp:positionH relativeFrom="page">
            <wp:posOffset>1260475</wp:posOffset>
          </wp:positionH>
          <wp:positionV relativeFrom="page">
            <wp:posOffset>720090</wp:posOffset>
          </wp:positionV>
          <wp:extent cx="1368000" cy="298800"/>
          <wp:effectExtent l="0" t="0" r="3810" b="6350"/>
          <wp:wrapNone/>
          <wp:docPr id="4" name="1 Imagen" descr="LOGO_3_300_Trans_Neg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3_300_Trans_Negr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8000" cy="29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0588D"/>
    <w:multiLevelType w:val="multilevel"/>
    <w:tmpl w:val="4DB4894E"/>
    <w:lvl w:ilvl="0">
      <w:start w:val="1"/>
      <w:numFmt w:val="lowerLetter"/>
      <w:pStyle w:val="Listaalfabticasangrada"/>
      <w:lvlText w:val="%1"/>
      <w:lvlJc w:val="left"/>
      <w:pPr>
        <w:tabs>
          <w:tab w:val="num" w:pos="2382"/>
        </w:tabs>
        <w:ind w:left="2098" w:firstLine="0"/>
      </w:pPr>
      <w:rPr>
        <w:rFonts w:ascii="BdE Neue Helvetica 45 Light" w:hAnsi="BdE Neue Helvetica 45 Light" w:hint="default"/>
        <w:b/>
        <w:i w:val="0"/>
        <w:sz w:val="21"/>
      </w:rPr>
    </w:lvl>
    <w:lvl w:ilvl="1">
      <w:start w:val="1"/>
      <w:numFmt w:val="lowerLetter"/>
      <w:lvlText w:val="%2)"/>
      <w:lvlJc w:val="left"/>
      <w:pPr>
        <w:ind w:left="2138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49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5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21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3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29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58" w:hanging="360"/>
      </w:pPr>
      <w:rPr>
        <w:rFonts w:hint="default"/>
      </w:rPr>
    </w:lvl>
  </w:abstractNum>
  <w:abstractNum w:abstractNumId="1" w15:restartNumberingAfterBreak="0">
    <w:nsid w:val="01B93B7C"/>
    <w:multiLevelType w:val="hybridMultilevel"/>
    <w:tmpl w:val="97344202"/>
    <w:lvl w:ilvl="0" w:tplc="9D0C543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E82794"/>
    <w:multiLevelType w:val="multilevel"/>
    <w:tmpl w:val="84505EAC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color w:val="auto"/>
        <w:sz w:val="21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35876"/>
    <w:multiLevelType w:val="multilevel"/>
    <w:tmpl w:val="2C807ADE"/>
    <w:lvl w:ilvl="0">
      <w:start w:val="1"/>
      <w:numFmt w:val="lowerLetter"/>
      <w:pStyle w:val="Ttulo1"/>
      <w:lvlText w:val="%1)"/>
      <w:lvlJc w:val="left"/>
      <w:pPr>
        <w:tabs>
          <w:tab w:val="num" w:pos="284"/>
        </w:tabs>
        <w:ind w:left="284" w:hanging="284"/>
      </w:pPr>
      <w:rPr>
        <w:rFonts w:hint="default"/>
        <w:b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2C405916"/>
    <w:multiLevelType w:val="multilevel"/>
    <w:tmpl w:val="C66211F6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6" w15:restartNumberingAfterBreak="0">
    <w:nsid w:val="31D61021"/>
    <w:multiLevelType w:val="hybridMultilevel"/>
    <w:tmpl w:val="91CE04AE"/>
    <w:lvl w:ilvl="0" w:tplc="D8F6DB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3F03DC3"/>
    <w:multiLevelType w:val="hybridMultilevel"/>
    <w:tmpl w:val="277C31DE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311685"/>
    <w:multiLevelType w:val="hybridMultilevel"/>
    <w:tmpl w:val="B2166976"/>
    <w:lvl w:ilvl="0" w:tplc="9D0C5430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6F02C5"/>
    <w:multiLevelType w:val="multilevel"/>
    <w:tmpl w:val="198A03B4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602944A7"/>
    <w:multiLevelType w:val="hybridMultilevel"/>
    <w:tmpl w:val="E98665C8"/>
    <w:lvl w:ilvl="0" w:tplc="B010F9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B215A8"/>
    <w:multiLevelType w:val="hybridMultilevel"/>
    <w:tmpl w:val="471A1050"/>
    <w:lvl w:ilvl="0" w:tplc="1BB2CE88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9"/>
  </w:num>
  <w:num w:numId="7">
    <w:abstractNumId w:val="5"/>
  </w:num>
  <w:num w:numId="8">
    <w:abstractNumId w:val="4"/>
  </w:num>
  <w:num w:numId="9">
    <w:abstractNumId w:val="10"/>
  </w:num>
  <w:num w:numId="10">
    <w:abstractNumId w:val="8"/>
  </w:num>
  <w:num w:numId="11">
    <w:abstractNumId w:val="6"/>
  </w:num>
  <w:num w:numId="12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BB4"/>
    <w:rsid w:val="00001ADC"/>
    <w:rsid w:val="00006710"/>
    <w:rsid w:val="000107CF"/>
    <w:rsid w:val="000119E4"/>
    <w:rsid w:val="00012BF5"/>
    <w:rsid w:val="00013817"/>
    <w:rsid w:val="00017B34"/>
    <w:rsid w:val="0003013F"/>
    <w:rsid w:val="00031135"/>
    <w:rsid w:val="000329DF"/>
    <w:rsid w:val="000470FF"/>
    <w:rsid w:val="00064F8D"/>
    <w:rsid w:val="00067F5F"/>
    <w:rsid w:val="0007346F"/>
    <w:rsid w:val="00075557"/>
    <w:rsid w:val="000862D9"/>
    <w:rsid w:val="000B4E18"/>
    <w:rsid w:val="000E3FDF"/>
    <w:rsid w:val="000E41F2"/>
    <w:rsid w:val="000E62D1"/>
    <w:rsid w:val="000E7644"/>
    <w:rsid w:val="000F1926"/>
    <w:rsid w:val="00133BFE"/>
    <w:rsid w:val="0014774A"/>
    <w:rsid w:val="00171953"/>
    <w:rsid w:val="0017301A"/>
    <w:rsid w:val="0018441A"/>
    <w:rsid w:val="001856E8"/>
    <w:rsid w:val="001906EB"/>
    <w:rsid w:val="00190ED3"/>
    <w:rsid w:val="00192E77"/>
    <w:rsid w:val="001C0542"/>
    <w:rsid w:val="001C6AED"/>
    <w:rsid w:val="001D2A26"/>
    <w:rsid w:val="001D7CF1"/>
    <w:rsid w:val="001E689B"/>
    <w:rsid w:val="001F521A"/>
    <w:rsid w:val="002111E8"/>
    <w:rsid w:val="00212CA3"/>
    <w:rsid w:val="00212E7B"/>
    <w:rsid w:val="00221F95"/>
    <w:rsid w:val="00222FB9"/>
    <w:rsid w:val="002244CB"/>
    <w:rsid w:val="00231829"/>
    <w:rsid w:val="0023509E"/>
    <w:rsid w:val="00243882"/>
    <w:rsid w:val="0025595D"/>
    <w:rsid w:val="00271B14"/>
    <w:rsid w:val="002754DD"/>
    <w:rsid w:val="00276A78"/>
    <w:rsid w:val="00282DCB"/>
    <w:rsid w:val="002944AA"/>
    <w:rsid w:val="00295EE8"/>
    <w:rsid w:val="002B168F"/>
    <w:rsid w:val="002C55E7"/>
    <w:rsid w:val="002C6A68"/>
    <w:rsid w:val="002D7298"/>
    <w:rsid w:val="002E7E4B"/>
    <w:rsid w:val="002F1599"/>
    <w:rsid w:val="003038A9"/>
    <w:rsid w:val="00303FC2"/>
    <w:rsid w:val="00307E92"/>
    <w:rsid w:val="00314416"/>
    <w:rsid w:val="00342A79"/>
    <w:rsid w:val="003567DE"/>
    <w:rsid w:val="0038471F"/>
    <w:rsid w:val="003937D3"/>
    <w:rsid w:val="00394427"/>
    <w:rsid w:val="003A56FD"/>
    <w:rsid w:val="003A5D79"/>
    <w:rsid w:val="003B22F4"/>
    <w:rsid w:val="003B48DF"/>
    <w:rsid w:val="003C7A9F"/>
    <w:rsid w:val="003D315B"/>
    <w:rsid w:val="003D6D23"/>
    <w:rsid w:val="003E17AF"/>
    <w:rsid w:val="003E65D4"/>
    <w:rsid w:val="0041644B"/>
    <w:rsid w:val="00420CE3"/>
    <w:rsid w:val="00421AE6"/>
    <w:rsid w:val="00422245"/>
    <w:rsid w:val="00432339"/>
    <w:rsid w:val="004538B0"/>
    <w:rsid w:val="00455062"/>
    <w:rsid w:val="0046258E"/>
    <w:rsid w:val="00467AE7"/>
    <w:rsid w:val="004834CB"/>
    <w:rsid w:val="00491E95"/>
    <w:rsid w:val="004A46B4"/>
    <w:rsid w:val="004A7434"/>
    <w:rsid w:val="004B5C3E"/>
    <w:rsid w:val="004D33B9"/>
    <w:rsid w:val="004D499C"/>
    <w:rsid w:val="004E0B81"/>
    <w:rsid w:val="005043B4"/>
    <w:rsid w:val="00537F2C"/>
    <w:rsid w:val="005534BE"/>
    <w:rsid w:val="00561301"/>
    <w:rsid w:val="005613F8"/>
    <w:rsid w:val="0057156E"/>
    <w:rsid w:val="00571CCD"/>
    <w:rsid w:val="005815DB"/>
    <w:rsid w:val="005837D3"/>
    <w:rsid w:val="0058420A"/>
    <w:rsid w:val="00597F44"/>
    <w:rsid w:val="005B3891"/>
    <w:rsid w:val="005B5B78"/>
    <w:rsid w:val="005D4FE0"/>
    <w:rsid w:val="006013D0"/>
    <w:rsid w:val="00626904"/>
    <w:rsid w:val="00630C5E"/>
    <w:rsid w:val="00641C11"/>
    <w:rsid w:val="00660040"/>
    <w:rsid w:val="00677E1F"/>
    <w:rsid w:val="0069112C"/>
    <w:rsid w:val="00693231"/>
    <w:rsid w:val="006A2D25"/>
    <w:rsid w:val="006B4E95"/>
    <w:rsid w:val="006C5FE9"/>
    <w:rsid w:val="006D249F"/>
    <w:rsid w:val="006D4232"/>
    <w:rsid w:val="006D7B07"/>
    <w:rsid w:val="0071451F"/>
    <w:rsid w:val="00714FF5"/>
    <w:rsid w:val="00716422"/>
    <w:rsid w:val="00723AFD"/>
    <w:rsid w:val="00733ED8"/>
    <w:rsid w:val="00735B22"/>
    <w:rsid w:val="00743893"/>
    <w:rsid w:val="00750677"/>
    <w:rsid w:val="00765C5A"/>
    <w:rsid w:val="00767AA4"/>
    <w:rsid w:val="007742AF"/>
    <w:rsid w:val="00793569"/>
    <w:rsid w:val="00795D25"/>
    <w:rsid w:val="007A074D"/>
    <w:rsid w:val="007A1295"/>
    <w:rsid w:val="007B10B9"/>
    <w:rsid w:val="007B3EBF"/>
    <w:rsid w:val="007C654C"/>
    <w:rsid w:val="007D7053"/>
    <w:rsid w:val="007E4637"/>
    <w:rsid w:val="007F2043"/>
    <w:rsid w:val="007F5A18"/>
    <w:rsid w:val="00802519"/>
    <w:rsid w:val="008134F8"/>
    <w:rsid w:val="0083019D"/>
    <w:rsid w:val="00830ADE"/>
    <w:rsid w:val="0084026E"/>
    <w:rsid w:val="00842BDF"/>
    <w:rsid w:val="00847342"/>
    <w:rsid w:val="00867471"/>
    <w:rsid w:val="00870023"/>
    <w:rsid w:val="008703BC"/>
    <w:rsid w:val="0088248A"/>
    <w:rsid w:val="008832BF"/>
    <w:rsid w:val="00891F96"/>
    <w:rsid w:val="008B473B"/>
    <w:rsid w:val="008C1264"/>
    <w:rsid w:val="008C767F"/>
    <w:rsid w:val="008D7636"/>
    <w:rsid w:val="008E2328"/>
    <w:rsid w:val="009143BF"/>
    <w:rsid w:val="009320A3"/>
    <w:rsid w:val="00934E90"/>
    <w:rsid w:val="00941BC7"/>
    <w:rsid w:val="00951406"/>
    <w:rsid w:val="00982878"/>
    <w:rsid w:val="00985170"/>
    <w:rsid w:val="009A02B0"/>
    <w:rsid w:val="009C343C"/>
    <w:rsid w:val="009C3E29"/>
    <w:rsid w:val="009C42F5"/>
    <w:rsid w:val="009C43CA"/>
    <w:rsid w:val="009C60D5"/>
    <w:rsid w:val="009D0493"/>
    <w:rsid w:val="009D33C2"/>
    <w:rsid w:val="009D5EEE"/>
    <w:rsid w:val="009D6AFE"/>
    <w:rsid w:val="009E02AE"/>
    <w:rsid w:val="009E0524"/>
    <w:rsid w:val="009E72E7"/>
    <w:rsid w:val="009F1D7D"/>
    <w:rsid w:val="00A10A74"/>
    <w:rsid w:val="00A11F8D"/>
    <w:rsid w:val="00A143C0"/>
    <w:rsid w:val="00A323B4"/>
    <w:rsid w:val="00A82BB4"/>
    <w:rsid w:val="00A831FF"/>
    <w:rsid w:val="00A90E7A"/>
    <w:rsid w:val="00A94BF6"/>
    <w:rsid w:val="00A95242"/>
    <w:rsid w:val="00AB450C"/>
    <w:rsid w:val="00AD0FE7"/>
    <w:rsid w:val="00B10E35"/>
    <w:rsid w:val="00B11725"/>
    <w:rsid w:val="00B14D26"/>
    <w:rsid w:val="00B3088F"/>
    <w:rsid w:val="00B35D91"/>
    <w:rsid w:val="00B4012A"/>
    <w:rsid w:val="00B43B11"/>
    <w:rsid w:val="00B454F6"/>
    <w:rsid w:val="00B47C4B"/>
    <w:rsid w:val="00B504D2"/>
    <w:rsid w:val="00B5691C"/>
    <w:rsid w:val="00B60A06"/>
    <w:rsid w:val="00B74788"/>
    <w:rsid w:val="00BB1936"/>
    <w:rsid w:val="00BE1BE3"/>
    <w:rsid w:val="00BE325A"/>
    <w:rsid w:val="00BF179B"/>
    <w:rsid w:val="00BF3E18"/>
    <w:rsid w:val="00C208E0"/>
    <w:rsid w:val="00C22165"/>
    <w:rsid w:val="00C35107"/>
    <w:rsid w:val="00C46CA8"/>
    <w:rsid w:val="00C56C88"/>
    <w:rsid w:val="00C81C29"/>
    <w:rsid w:val="00C953F1"/>
    <w:rsid w:val="00C97E96"/>
    <w:rsid w:val="00CA36DF"/>
    <w:rsid w:val="00CA6E41"/>
    <w:rsid w:val="00CB0716"/>
    <w:rsid w:val="00CB4957"/>
    <w:rsid w:val="00CB5138"/>
    <w:rsid w:val="00CB5DFF"/>
    <w:rsid w:val="00CB6776"/>
    <w:rsid w:val="00CB6C2A"/>
    <w:rsid w:val="00CB7FD0"/>
    <w:rsid w:val="00CF1529"/>
    <w:rsid w:val="00CF69DD"/>
    <w:rsid w:val="00D023F3"/>
    <w:rsid w:val="00D07089"/>
    <w:rsid w:val="00D26A3F"/>
    <w:rsid w:val="00D303E5"/>
    <w:rsid w:val="00D47ECE"/>
    <w:rsid w:val="00D52318"/>
    <w:rsid w:val="00D74ABC"/>
    <w:rsid w:val="00D95CD0"/>
    <w:rsid w:val="00DA3BA1"/>
    <w:rsid w:val="00DA6B34"/>
    <w:rsid w:val="00DA7B81"/>
    <w:rsid w:val="00DB5398"/>
    <w:rsid w:val="00DD3765"/>
    <w:rsid w:val="00DE61DF"/>
    <w:rsid w:val="00E26118"/>
    <w:rsid w:val="00E31A17"/>
    <w:rsid w:val="00E32345"/>
    <w:rsid w:val="00E47222"/>
    <w:rsid w:val="00E65FE8"/>
    <w:rsid w:val="00E84E45"/>
    <w:rsid w:val="00E91CA6"/>
    <w:rsid w:val="00E91FDC"/>
    <w:rsid w:val="00ED3E79"/>
    <w:rsid w:val="00ED60AF"/>
    <w:rsid w:val="00EF1794"/>
    <w:rsid w:val="00F0341B"/>
    <w:rsid w:val="00F16E46"/>
    <w:rsid w:val="00F27A23"/>
    <w:rsid w:val="00F3084E"/>
    <w:rsid w:val="00F47FAF"/>
    <w:rsid w:val="00F63B50"/>
    <w:rsid w:val="00F659B4"/>
    <w:rsid w:val="00F95131"/>
    <w:rsid w:val="00FB025E"/>
    <w:rsid w:val="00FB5B3C"/>
    <w:rsid w:val="00FB6728"/>
    <w:rsid w:val="00FC011D"/>
    <w:rsid w:val="00FE4B56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6226CB6-BAED-4EE8-8FB3-14F27729E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BB4"/>
    <w:pPr>
      <w:spacing w:after="160" w:line="259" w:lineRule="auto"/>
      <w:jc w:val="left"/>
    </w:pPr>
    <w:rPr>
      <w:rFonts w:asciiTheme="minorHAnsi" w:eastAsiaTheme="minorHAnsi" w:hAnsiTheme="minorHAnsi"/>
      <w:sz w:val="22"/>
      <w:szCs w:val="22"/>
    </w:rPr>
  </w:style>
  <w:style w:type="paragraph" w:styleId="Ttulo1">
    <w:name w:val="heading 1"/>
    <w:basedOn w:val="Tipoletra"/>
    <w:next w:val="Tipoletra"/>
    <w:link w:val="Ttulo1Car"/>
    <w:qFormat/>
    <w:rsid w:val="004D499C"/>
    <w:pPr>
      <w:keepNext/>
      <w:numPr>
        <w:numId w:val="8"/>
      </w:numPr>
      <w:spacing w:after="300"/>
      <w:outlineLvl w:val="0"/>
    </w:pPr>
    <w:rPr>
      <w:rFonts w:eastAsia="Times"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4D499C"/>
    <w:pPr>
      <w:keepNext/>
      <w:numPr>
        <w:ilvl w:val="1"/>
        <w:numId w:val="8"/>
      </w:numPr>
      <w:outlineLvl w:val="1"/>
    </w:pPr>
    <w:rPr>
      <w:rFonts w:eastAsia="Times"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4D499C"/>
    <w:pPr>
      <w:keepNext/>
      <w:numPr>
        <w:ilvl w:val="2"/>
        <w:numId w:val="8"/>
      </w:numPr>
      <w:outlineLvl w:val="2"/>
    </w:pPr>
    <w:rPr>
      <w:rFonts w:eastAsia="Times" w:cs="Arial"/>
      <w:b/>
      <w:bCs/>
      <w:i/>
    </w:rPr>
  </w:style>
  <w:style w:type="paragraph" w:styleId="Ttulo4">
    <w:name w:val="heading 4"/>
    <w:basedOn w:val="Tipoletra"/>
    <w:next w:val="Tipoletra"/>
    <w:link w:val="Ttulo4Car"/>
    <w:uiPriority w:val="9"/>
    <w:qFormat/>
    <w:rsid w:val="004D499C"/>
    <w:pPr>
      <w:keepNext/>
      <w:keepLines/>
      <w:numPr>
        <w:ilvl w:val="3"/>
        <w:numId w:val="8"/>
      </w:numPr>
      <w:outlineLvl w:val="3"/>
    </w:pPr>
    <w:rPr>
      <w:rFonts w:eastAsiaTheme="majorEastAsia" w:cstheme="majorBidi"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4D499C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4D499C"/>
    <w:rPr>
      <w:rFonts w:ascii="Arial" w:eastAsia="Times New Roman" w:hAnsi="Arial" w:cs="Arial"/>
      <w:sz w:val="32"/>
      <w:szCs w:val="32"/>
      <w:lang w:eastAsia="es-ES"/>
    </w:rPr>
  </w:style>
  <w:style w:type="paragraph" w:customStyle="1" w:styleId="Tipoletra">
    <w:name w:val="_Tipoletra"/>
    <w:basedOn w:val="Normal"/>
    <w:link w:val="TipoletraCar"/>
    <w:qFormat/>
    <w:rsid w:val="004D499C"/>
  </w:style>
  <w:style w:type="character" w:customStyle="1" w:styleId="TipoletraCar">
    <w:name w:val="_Tipoletra Car"/>
    <w:basedOn w:val="Fuentedeprrafopredeter"/>
    <w:link w:val="Tipoletra"/>
    <w:rsid w:val="004D499C"/>
    <w:rPr>
      <w:rFonts w:eastAsia="Times New Roman" w:cs="Times New Roman"/>
      <w:szCs w:val="20"/>
      <w:lang w:eastAsia="es-ES"/>
    </w:rPr>
  </w:style>
  <w:style w:type="paragraph" w:customStyle="1" w:styleId="Discurso">
    <w:name w:val="Discurso"/>
    <w:basedOn w:val="Normal"/>
    <w:qFormat/>
    <w:rsid w:val="004D499C"/>
    <w:pPr>
      <w:spacing w:line="540" w:lineRule="exact"/>
    </w:pPr>
    <w:rPr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4D499C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99C"/>
    <w:rPr>
      <w:rFonts w:eastAsia="Times New Roman" w:cs="Times New Roman"/>
      <w:szCs w:val="20"/>
      <w:lang w:eastAsia="es-ES"/>
    </w:rPr>
  </w:style>
  <w:style w:type="paragraph" w:customStyle="1" w:styleId="Encabezado1pag">
    <w:name w:val="Encabezado_1_pag"/>
    <w:basedOn w:val="Noborrar"/>
    <w:semiHidden/>
    <w:qFormat/>
    <w:rsid w:val="004D499C"/>
    <w:pPr>
      <w:spacing w:after="180" w:line="240" w:lineRule="auto"/>
    </w:pPr>
    <w:rPr>
      <w:rFonts w:ascii="BdE Neue Helvetica 55 Roman" w:hAnsi="BdE Neue Helvetica 55 Roman"/>
      <w:sz w:val="21"/>
    </w:rPr>
  </w:style>
  <w:style w:type="character" w:styleId="Hipervnculo">
    <w:name w:val="Hyperlink"/>
    <w:basedOn w:val="Fuentedeprrafopredeter"/>
    <w:uiPriority w:val="99"/>
    <w:unhideWhenUsed/>
    <w:rsid w:val="004D499C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rsid w:val="004D499C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4D499C"/>
    <w:pPr>
      <w:ind w:left="200" w:hanging="200"/>
    </w:pPr>
    <w:rPr>
      <w:rFonts w:ascii="BdE Neue Helvetica 45 Light" w:hAnsi="BdE Neue Helvetica 45 Light"/>
    </w:rPr>
  </w:style>
  <w:style w:type="paragraph" w:customStyle="1" w:styleId="Listaalfabsangrada">
    <w:name w:val="Lista alfab sangrada"/>
    <w:basedOn w:val="Normal"/>
    <w:next w:val="Normal"/>
    <w:qFormat/>
    <w:rsid w:val="004D499C"/>
    <w:pPr>
      <w:numPr>
        <w:numId w:val="1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4D499C"/>
    <w:pPr>
      <w:numPr>
        <w:numId w:val="2"/>
      </w:numPr>
    </w:pPr>
  </w:style>
  <w:style w:type="paragraph" w:customStyle="1" w:styleId="Listaguionada">
    <w:name w:val="Lista guionada"/>
    <w:basedOn w:val="Tipoletra"/>
    <w:next w:val="Tipoletra"/>
    <w:qFormat/>
    <w:rsid w:val="004D499C"/>
    <w:pPr>
      <w:numPr>
        <w:numId w:val="4"/>
      </w:numPr>
    </w:pPr>
    <w:rPr>
      <w:rFonts w:eastAsia="Times"/>
    </w:rPr>
  </w:style>
  <w:style w:type="paragraph" w:customStyle="1" w:styleId="Listaguionadasangrada">
    <w:name w:val="Lista guionada sangrada"/>
    <w:basedOn w:val="Tipoletra"/>
    <w:next w:val="Tipoletra"/>
    <w:qFormat/>
    <w:rsid w:val="004D499C"/>
    <w:pPr>
      <w:numPr>
        <w:numId w:val="5"/>
      </w:numPr>
      <w:ind w:right="680"/>
    </w:pPr>
    <w:rPr>
      <w:rFonts w:eastAsia="Times"/>
    </w:rPr>
  </w:style>
  <w:style w:type="paragraph" w:customStyle="1" w:styleId="Listanumrica">
    <w:name w:val="Lista numérica"/>
    <w:basedOn w:val="Tipoletra"/>
    <w:next w:val="Tipoletra"/>
    <w:qFormat/>
    <w:rsid w:val="004D499C"/>
    <w:pPr>
      <w:numPr>
        <w:numId w:val="6"/>
      </w:numPr>
    </w:pPr>
    <w:rPr>
      <w:rFonts w:eastAsia="Times"/>
    </w:rPr>
  </w:style>
  <w:style w:type="paragraph" w:customStyle="1" w:styleId="Listanumricasangrada">
    <w:name w:val="Lista numérica sangrada"/>
    <w:basedOn w:val="Tipoletra"/>
    <w:next w:val="Tipoletra"/>
    <w:qFormat/>
    <w:rsid w:val="004D499C"/>
    <w:pPr>
      <w:numPr>
        <w:numId w:val="7"/>
      </w:numPr>
      <w:ind w:right="680"/>
    </w:pPr>
    <w:rPr>
      <w:rFonts w:eastAsia="Times"/>
    </w:rPr>
  </w:style>
  <w:style w:type="paragraph" w:customStyle="1" w:styleId="listadosangrado">
    <w:name w:val="listadosangrado"/>
    <w:basedOn w:val="Normal"/>
    <w:next w:val="Normal"/>
    <w:link w:val="listadosangradoCar"/>
    <w:qFormat/>
    <w:rsid w:val="004D499C"/>
    <w:pPr>
      <w:tabs>
        <w:tab w:val="left" w:pos="964"/>
      </w:tabs>
      <w:ind w:left="680" w:right="680"/>
    </w:pPr>
  </w:style>
  <w:style w:type="paragraph" w:styleId="Piedepgina">
    <w:name w:val="footer"/>
    <w:basedOn w:val="Normal"/>
    <w:link w:val="PiedepginaCar"/>
    <w:uiPriority w:val="99"/>
    <w:unhideWhenUsed/>
    <w:rsid w:val="004D499C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99C"/>
    <w:rPr>
      <w:rFonts w:eastAsia="Times New Roman" w:cs="Times New Roman"/>
      <w:szCs w:val="20"/>
      <w:lang w:eastAsia="es-ES"/>
    </w:rPr>
  </w:style>
  <w:style w:type="character" w:customStyle="1" w:styleId="PiedepginaCar1">
    <w:name w:val="Pie de página Car1"/>
    <w:basedOn w:val="Fuentedeprrafopredeter"/>
    <w:semiHidden/>
    <w:rsid w:val="004D499C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4D499C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4D499C"/>
    <w:rPr>
      <w:sz w:val="16"/>
      <w:szCs w:val="16"/>
    </w:rPr>
  </w:style>
  <w:style w:type="character" w:styleId="Refdenotaalpie">
    <w:name w:val="footnote reference"/>
    <w:basedOn w:val="Fuentedeprrafopredeter"/>
    <w:uiPriority w:val="99"/>
    <w:unhideWhenUsed/>
    <w:rsid w:val="004D499C"/>
    <w:rPr>
      <w:rFonts w:ascii="BdE Neue Helvetica 55 Roman" w:hAnsi="BdE Neue Helvetica 55 Roman"/>
      <w:sz w:val="20"/>
      <w:vertAlign w:val="superscript"/>
    </w:rPr>
  </w:style>
  <w:style w:type="paragraph" w:customStyle="1" w:styleId="Roman12">
    <w:name w:val="Roman_12"/>
    <w:basedOn w:val="Normal"/>
    <w:link w:val="Roman12Car"/>
    <w:qFormat/>
    <w:rsid w:val="004D499C"/>
    <w:pPr>
      <w:spacing w:line="340" w:lineRule="exact"/>
    </w:pPr>
    <w:rPr>
      <w:sz w:val="24"/>
      <w:szCs w:val="24"/>
    </w:rPr>
  </w:style>
  <w:style w:type="table" w:styleId="Tablaconcuadrcula">
    <w:name w:val="Table Grid"/>
    <w:basedOn w:val="Tablanormal"/>
    <w:uiPriority w:val="39"/>
    <w:rsid w:val="00295EE8"/>
    <w:rPr>
      <w:rFonts w:eastAsia="Times New Roman" w:cs="Times New Roman"/>
      <w:szCs w:val="20"/>
      <w:lang w:eastAsia="es-ES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DA6B34"/>
    <w:pPr>
      <w:tabs>
        <w:tab w:val="left" w:pos="198"/>
        <w:tab w:val="left" w:pos="397"/>
        <w:tab w:val="left" w:pos="567"/>
      </w:tabs>
    </w:pPr>
    <w:rPr>
      <w:rFonts w:eastAsia="Calibri" w:cs="Times New Roman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795D25"/>
    <w:rPr>
      <w:rFonts w:cs="Times New Roman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rmal"/>
    <w:next w:val="Normal"/>
    <w:semiHidden/>
    <w:rsid w:val="004D499C"/>
    <w:pPr>
      <w:tabs>
        <w:tab w:val="left" w:pos="289"/>
      </w:tabs>
      <w:spacing w:before="260"/>
      <w:ind w:left="289" w:hanging="289"/>
    </w:pPr>
    <w:rPr>
      <w:rFonts w:eastAsia="Times"/>
      <w:lang w:val="es-ES_tradnl"/>
    </w:rPr>
  </w:style>
  <w:style w:type="paragraph" w:styleId="TDC2">
    <w:name w:val="toc 2"/>
    <w:basedOn w:val="Noborrar"/>
    <w:semiHidden/>
    <w:rsid w:val="004D499C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4D499C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49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499C"/>
    <w:rPr>
      <w:rFonts w:ascii="Tahoma" w:eastAsia="Times New Roman" w:hAnsi="Tahoma" w:cs="Tahoma"/>
      <w:sz w:val="16"/>
      <w:szCs w:val="16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4D499C"/>
    <w:rPr>
      <w:color w:val="auto"/>
    </w:rPr>
  </w:style>
  <w:style w:type="paragraph" w:styleId="Textonotapie">
    <w:name w:val="footnote text"/>
    <w:basedOn w:val="Noborrar"/>
    <w:link w:val="TextonotapieCar"/>
    <w:uiPriority w:val="99"/>
    <w:unhideWhenUsed/>
    <w:rsid w:val="004D499C"/>
    <w:pPr>
      <w:spacing w:line="200" w:lineRule="exact"/>
    </w:pPr>
    <w:rPr>
      <w:rFonts w:ascii="BdE Neue Helvetica 55 Roman" w:hAnsi="BdE Neue Helvetica 55 Roman"/>
      <w:sz w:val="14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4D499C"/>
    <w:rPr>
      <w:rFonts w:eastAsia="Times New Roman" w:cs="Arial"/>
      <w:sz w:val="14"/>
      <w:szCs w:val="32"/>
      <w:lang w:eastAsia="es-ES"/>
    </w:rPr>
  </w:style>
  <w:style w:type="character" w:customStyle="1" w:styleId="Ttulo1Car">
    <w:name w:val="Título 1 Car"/>
    <w:basedOn w:val="Fuentedeprrafopredeter"/>
    <w:link w:val="Ttulo1"/>
    <w:rsid w:val="004D499C"/>
    <w:rPr>
      <w:rFonts w:asciiTheme="minorHAnsi" w:hAnsiTheme="minorHAnsi" w:cs="Arial"/>
      <w:b/>
      <w:bCs/>
      <w:sz w:val="22"/>
      <w:szCs w:val="18"/>
    </w:rPr>
  </w:style>
  <w:style w:type="character" w:customStyle="1" w:styleId="Ttulo2Car">
    <w:name w:val="Título 2 Car"/>
    <w:basedOn w:val="Fuentedeprrafopredeter"/>
    <w:link w:val="Ttulo2"/>
    <w:rsid w:val="004D499C"/>
    <w:rPr>
      <w:rFonts w:asciiTheme="minorHAnsi" w:hAnsiTheme="minorHAnsi" w:cs="Arial"/>
      <w:b/>
      <w:bCs/>
      <w:iCs/>
      <w:sz w:val="22"/>
      <w:szCs w:val="22"/>
    </w:rPr>
  </w:style>
  <w:style w:type="character" w:customStyle="1" w:styleId="Ttulo3Car">
    <w:name w:val="Título 3 Car"/>
    <w:basedOn w:val="Fuentedeprrafopredeter"/>
    <w:link w:val="Ttulo3"/>
    <w:rsid w:val="004D499C"/>
    <w:rPr>
      <w:rFonts w:asciiTheme="minorHAnsi" w:hAnsiTheme="minorHAnsi" w:cs="Arial"/>
      <w:b/>
      <w:bCs/>
      <w:i/>
      <w:sz w:val="22"/>
      <w:szCs w:val="22"/>
    </w:rPr>
  </w:style>
  <w:style w:type="character" w:customStyle="1" w:styleId="Ttulo4Car">
    <w:name w:val="Título 4 Car"/>
    <w:basedOn w:val="Fuentedeprrafopredeter"/>
    <w:link w:val="Ttulo4"/>
    <w:uiPriority w:val="9"/>
    <w:rsid w:val="004D499C"/>
    <w:rPr>
      <w:rFonts w:asciiTheme="minorHAnsi" w:eastAsiaTheme="majorEastAsia" w:hAnsiTheme="minorHAnsi" w:cstheme="majorBidi"/>
      <w:bCs/>
      <w:i/>
      <w:iCs/>
      <w:sz w:val="22"/>
      <w:szCs w:val="22"/>
    </w:rPr>
  </w:style>
  <w:style w:type="paragraph" w:customStyle="1" w:styleId="Noborrar0">
    <w:name w:val="_No borrar"/>
    <w:basedOn w:val="Normal"/>
    <w:link w:val="NoborrarCar0"/>
    <w:semiHidden/>
    <w:qFormat/>
    <w:locked/>
    <w:rsid w:val="004D499C"/>
    <w:pPr>
      <w:spacing w:line="400" w:lineRule="exact"/>
      <w:jc w:val="right"/>
    </w:pPr>
    <w:rPr>
      <w:sz w:val="32"/>
    </w:rPr>
  </w:style>
  <w:style w:type="character" w:customStyle="1" w:styleId="NoborrarCar0">
    <w:name w:val="_No borrar Car"/>
    <w:basedOn w:val="Fuentedeprrafopredeter"/>
    <w:link w:val="Noborrar0"/>
    <w:semiHidden/>
    <w:rsid w:val="004D499C"/>
    <w:rPr>
      <w:rFonts w:eastAsia="Times New Roman" w:cs="Times New Roman"/>
      <w:sz w:val="32"/>
      <w:szCs w:val="20"/>
      <w:lang w:eastAsia="es-ES"/>
    </w:rPr>
  </w:style>
  <w:style w:type="paragraph" w:customStyle="1" w:styleId="CI">
    <w:name w:val="CI"/>
    <w:basedOn w:val="Noborrar0"/>
    <w:link w:val="CICar"/>
    <w:semiHidden/>
    <w:rsid w:val="004D499C"/>
    <w:pPr>
      <w:spacing w:before="460" w:after="1860" w:line="240" w:lineRule="exact"/>
      <w:ind w:left="6464"/>
      <w:jc w:val="both"/>
    </w:pPr>
    <w:rPr>
      <w:b/>
      <w:sz w:val="19"/>
    </w:rPr>
  </w:style>
  <w:style w:type="character" w:customStyle="1" w:styleId="CICar">
    <w:name w:val="CI Car"/>
    <w:basedOn w:val="NoborrarCar0"/>
    <w:link w:val="CI"/>
    <w:semiHidden/>
    <w:rsid w:val="004D499C"/>
    <w:rPr>
      <w:rFonts w:eastAsia="Times New Roman" w:cs="Times New Roman"/>
      <w:b/>
      <w:sz w:val="19"/>
      <w:szCs w:val="20"/>
      <w:lang w:eastAsia="es-ES"/>
    </w:rPr>
  </w:style>
  <w:style w:type="paragraph" w:customStyle="1" w:styleId="CI2">
    <w:name w:val="CI_2"/>
    <w:basedOn w:val="Noborrar0"/>
    <w:link w:val="CI2Car"/>
    <w:semiHidden/>
    <w:rsid w:val="004D499C"/>
    <w:pPr>
      <w:spacing w:before="460" w:after="2660" w:line="240" w:lineRule="exact"/>
      <w:ind w:left="6464"/>
      <w:jc w:val="both"/>
    </w:pPr>
    <w:rPr>
      <w:b/>
      <w:sz w:val="19"/>
    </w:rPr>
  </w:style>
  <w:style w:type="character" w:customStyle="1" w:styleId="CI2Car">
    <w:name w:val="CI_2 Car"/>
    <w:basedOn w:val="NoborrarCar0"/>
    <w:link w:val="CI2"/>
    <w:semiHidden/>
    <w:rsid w:val="004D499C"/>
    <w:rPr>
      <w:rFonts w:eastAsia="Times New Roman" w:cs="Times New Roman"/>
      <w:b/>
      <w:sz w:val="19"/>
      <w:szCs w:val="20"/>
      <w:lang w:eastAsia="es-ES"/>
    </w:rPr>
  </w:style>
  <w:style w:type="paragraph" w:customStyle="1" w:styleId="Citas">
    <w:name w:val="Citas"/>
    <w:basedOn w:val="Noborrar"/>
    <w:link w:val="CitasCar"/>
    <w:qFormat/>
    <w:rsid w:val="004D499C"/>
    <w:pPr>
      <w:spacing w:line="280" w:lineRule="exact"/>
    </w:pPr>
    <w:rPr>
      <w:rFonts w:ascii="BdE Neue Helvetica 55 Roman" w:hAnsi="BdE Neue Helvetica 55 Roman"/>
      <w:i/>
      <w:sz w:val="19"/>
      <w:szCs w:val="19"/>
    </w:rPr>
  </w:style>
  <w:style w:type="paragraph" w:customStyle="1" w:styleId="Citassangradas">
    <w:name w:val="Citas sangradas"/>
    <w:basedOn w:val="Noborrar"/>
    <w:link w:val="CitassangradasCar"/>
    <w:qFormat/>
    <w:rsid w:val="004D499C"/>
    <w:pPr>
      <w:spacing w:line="280" w:lineRule="exact"/>
      <w:ind w:left="680" w:right="680"/>
    </w:pPr>
    <w:rPr>
      <w:rFonts w:ascii="BdE Neue Helvetica 55 Roman" w:hAnsi="BdE Neue Helvetica 55 Roman"/>
      <w:i/>
      <w:sz w:val="19"/>
    </w:rPr>
  </w:style>
  <w:style w:type="character" w:customStyle="1" w:styleId="CitassangradasCar">
    <w:name w:val="Citas sangradas Car"/>
    <w:basedOn w:val="NoborrarCar"/>
    <w:link w:val="Citassangradas"/>
    <w:rsid w:val="004D499C"/>
    <w:rPr>
      <w:rFonts w:ascii="Arial" w:eastAsia="Times New Roman" w:hAnsi="Arial" w:cs="Arial"/>
      <w:i/>
      <w:sz w:val="19"/>
      <w:szCs w:val="32"/>
      <w:lang w:eastAsia="es-ES"/>
    </w:rPr>
  </w:style>
  <w:style w:type="paragraph" w:customStyle="1" w:styleId="Enc1">
    <w:name w:val="Enc_1"/>
    <w:basedOn w:val="Noborrar0"/>
    <w:link w:val="Enc1Car"/>
    <w:semiHidden/>
    <w:qFormat/>
    <w:rsid w:val="004D499C"/>
    <w:pPr>
      <w:spacing w:line="240" w:lineRule="exact"/>
      <w:jc w:val="both"/>
    </w:pPr>
  </w:style>
  <w:style w:type="character" w:customStyle="1" w:styleId="Enc1Car">
    <w:name w:val="Enc_1 Car"/>
    <w:basedOn w:val="NoborrarCar0"/>
    <w:link w:val="Enc1"/>
    <w:semiHidden/>
    <w:rsid w:val="004D499C"/>
    <w:rPr>
      <w:rFonts w:eastAsia="Times New Roman" w:cs="Times New Roman"/>
      <w:sz w:val="32"/>
      <w:szCs w:val="20"/>
      <w:lang w:eastAsia="es-ES"/>
    </w:rPr>
  </w:style>
  <w:style w:type="paragraph" w:customStyle="1" w:styleId="Enc1a">
    <w:name w:val="Enc_1a"/>
    <w:basedOn w:val="Noborrar0"/>
    <w:next w:val="Normal"/>
    <w:link w:val="Enc1aCar"/>
    <w:semiHidden/>
    <w:rsid w:val="004D499C"/>
    <w:pPr>
      <w:spacing w:after="140" w:line="240" w:lineRule="exact"/>
      <w:ind w:left="6464"/>
      <w:jc w:val="both"/>
    </w:pPr>
    <w:rPr>
      <w:rFonts w:ascii="BdE Neue Helvetica 45 Light" w:hAnsi="BdE Neue Helvetica 45 Light"/>
      <w:sz w:val="18"/>
    </w:rPr>
  </w:style>
  <w:style w:type="character" w:customStyle="1" w:styleId="Enc1aCar">
    <w:name w:val="Enc_1a Car"/>
    <w:basedOn w:val="NoborrarCar0"/>
    <w:link w:val="Enc1a"/>
    <w:semiHidden/>
    <w:rsid w:val="004D499C"/>
    <w:rPr>
      <w:rFonts w:ascii="BdE Neue Helvetica 45 Light" w:eastAsia="Times New Roman" w:hAnsi="BdE Neue Helvetica 45 Light" w:cs="Times New Roman"/>
      <w:sz w:val="18"/>
      <w:szCs w:val="20"/>
      <w:lang w:eastAsia="es-ES"/>
    </w:rPr>
  </w:style>
  <w:style w:type="paragraph" w:customStyle="1" w:styleId="Enc1b">
    <w:name w:val="Enc_1b"/>
    <w:basedOn w:val="Noborrar0"/>
    <w:next w:val="Normal"/>
    <w:link w:val="Enc1bCar"/>
    <w:semiHidden/>
    <w:rsid w:val="004D499C"/>
    <w:pPr>
      <w:spacing w:after="200" w:line="240" w:lineRule="exact"/>
      <w:ind w:left="6464"/>
      <w:jc w:val="both"/>
    </w:pPr>
    <w:rPr>
      <w:rFonts w:ascii="BdE Neue Helvetica 45 Light" w:hAnsi="BdE Neue Helvetica 45 Light"/>
      <w:sz w:val="18"/>
    </w:rPr>
  </w:style>
  <w:style w:type="character" w:customStyle="1" w:styleId="Enc1bCar">
    <w:name w:val="Enc_1b Car"/>
    <w:basedOn w:val="NoborrarCar0"/>
    <w:link w:val="Enc1b"/>
    <w:semiHidden/>
    <w:rsid w:val="004D499C"/>
    <w:rPr>
      <w:rFonts w:ascii="BdE Neue Helvetica 45 Light" w:eastAsia="Times New Roman" w:hAnsi="BdE Neue Helvetica 45 Light" w:cs="Times New Roman"/>
      <w:sz w:val="18"/>
      <w:szCs w:val="20"/>
      <w:lang w:eastAsia="es-ES"/>
    </w:rPr>
  </w:style>
  <w:style w:type="paragraph" w:customStyle="1" w:styleId="Enc1c">
    <w:name w:val="Enc_1c"/>
    <w:basedOn w:val="Noborrar0"/>
    <w:link w:val="Enc1cCar"/>
    <w:semiHidden/>
    <w:rsid w:val="004D499C"/>
    <w:pPr>
      <w:spacing w:after="480" w:line="240" w:lineRule="exact"/>
      <w:jc w:val="both"/>
    </w:pPr>
    <w:rPr>
      <w:b/>
      <w:sz w:val="16"/>
    </w:rPr>
  </w:style>
  <w:style w:type="character" w:customStyle="1" w:styleId="Enc1cCar">
    <w:name w:val="Enc_1c Car"/>
    <w:basedOn w:val="NoborrarCar0"/>
    <w:link w:val="Enc1c"/>
    <w:semiHidden/>
    <w:rsid w:val="004D499C"/>
    <w:rPr>
      <w:rFonts w:eastAsia="Times New Roman" w:cs="Times New Roman"/>
      <w:b/>
      <w:sz w:val="16"/>
      <w:szCs w:val="20"/>
      <w:lang w:eastAsia="es-ES"/>
    </w:rPr>
  </w:style>
  <w:style w:type="paragraph" w:customStyle="1" w:styleId="Enc1d">
    <w:name w:val="Enc_1d"/>
    <w:basedOn w:val="Noborrar0"/>
    <w:link w:val="Enc1dCar"/>
    <w:semiHidden/>
    <w:rsid w:val="004D499C"/>
    <w:pPr>
      <w:spacing w:after="720" w:line="240" w:lineRule="exact"/>
      <w:jc w:val="both"/>
    </w:pPr>
    <w:rPr>
      <w:rFonts w:ascii="BdE Neue Helvetica 45 Light" w:hAnsi="BdE Neue Helvetica 45 Light"/>
      <w:sz w:val="18"/>
    </w:rPr>
  </w:style>
  <w:style w:type="character" w:customStyle="1" w:styleId="Enc1dCar">
    <w:name w:val="Enc_1d Car"/>
    <w:basedOn w:val="NoborrarCar0"/>
    <w:link w:val="Enc1d"/>
    <w:semiHidden/>
    <w:rsid w:val="004D499C"/>
    <w:rPr>
      <w:rFonts w:ascii="BdE Neue Helvetica 45 Light" w:eastAsia="Times New Roman" w:hAnsi="BdE Neue Helvetica 45 Light" w:cs="Times New Roman"/>
      <w:sz w:val="18"/>
      <w:szCs w:val="20"/>
      <w:lang w:eastAsia="es-ES"/>
    </w:rPr>
  </w:style>
  <w:style w:type="paragraph" w:customStyle="1" w:styleId="Enc1e">
    <w:name w:val="Enc_1e"/>
    <w:basedOn w:val="Noborrar0"/>
    <w:link w:val="Enc1eCar"/>
    <w:semiHidden/>
    <w:rsid w:val="004D499C"/>
    <w:pPr>
      <w:spacing w:line="240" w:lineRule="exact"/>
      <w:jc w:val="both"/>
    </w:pPr>
    <w:rPr>
      <w:rFonts w:ascii="BdE Neue Helvetica 45 Light" w:hAnsi="BdE Neue Helvetica 45 Light"/>
      <w:sz w:val="18"/>
    </w:rPr>
  </w:style>
  <w:style w:type="character" w:customStyle="1" w:styleId="Enc1eCar">
    <w:name w:val="Enc_1e Car"/>
    <w:basedOn w:val="NoborrarCar0"/>
    <w:link w:val="Enc1e"/>
    <w:semiHidden/>
    <w:rsid w:val="004D499C"/>
    <w:rPr>
      <w:rFonts w:ascii="BdE Neue Helvetica 45 Light" w:eastAsia="Times New Roman" w:hAnsi="BdE Neue Helvetica 45 Light" w:cs="Times New Roman"/>
      <w:sz w:val="18"/>
      <w:szCs w:val="20"/>
      <w:lang w:eastAsia="es-ES"/>
    </w:rPr>
  </w:style>
  <w:style w:type="paragraph" w:customStyle="1" w:styleId="Enc2a">
    <w:name w:val="Enc_2a"/>
    <w:basedOn w:val="Noborrar0"/>
    <w:link w:val="Enc2aCar"/>
    <w:semiHidden/>
    <w:rsid w:val="004D499C"/>
    <w:pPr>
      <w:spacing w:after="2880" w:line="240" w:lineRule="exact"/>
      <w:jc w:val="both"/>
    </w:pPr>
    <w:rPr>
      <w:rFonts w:ascii="BdE Neue Helvetica 45 Light" w:hAnsi="BdE Neue Helvetica 45 Light"/>
      <w:sz w:val="20"/>
    </w:rPr>
  </w:style>
  <w:style w:type="character" w:customStyle="1" w:styleId="Enc2aCar">
    <w:name w:val="Enc_2a Car"/>
    <w:basedOn w:val="NoborrarCar0"/>
    <w:link w:val="Enc2a"/>
    <w:semiHidden/>
    <w:rsid w:val="004D499C"/>
    <w:rPr>
      <w:rFonts w:ascii="BdE Neue Helvetica 45 Light" w:eastAsia="Times New Roman" w:hAnsi="BdE Neue Helvetica 45 Light" w:cs="Times New Roman"/>
      <w:sz w:val="20"/>
      <w:szCs w:val="20"/>
      <w:lang w:eastAsia="es-ES"/>
    </w:rPr>
  </w:style>
  <w:style w:type="paragraph" w:customStyle="1" w:styleId="Listadomanual">
    <w:name w:val="Listado manual"/>
    <w:basedOn w:val="Tipoletra"/>
    <w:next w:val="Tipoletra"/>
    <w:qFormat/>
    <w:rsid w:val="004D499C"/>
    <w:pPr>
      <w:tabs>
        <w:tab w:val="left" w:pos="284"/>
      </w:tabs>
    </w:pPr>
    <w:rPr>
      <w:szCs w:val="24"/>
    </w:rPr>
  </w:style>
  <w:style w:type="paragraph" w:customStyle="1" w:styleId="Listadosangradomanual">
    <w:name w:val="Listado sangrado manual"/>
    <w:basedOn w:val="Tipoletra"/>
    <w:next w:val="Tipoletra"/>
    <w:qFormat/>
    <w:rsid w:val="004D499C"/>
    <w:pPr>
      <w:tabs>
        <w:tab w:val="left" w:pos="964"/>
      </w:tabs>
      <w:ind w:left="680" w:right="680"/>
    </w:pPr>
    <w:rPr>
      <w:szCs w:val="24"/>
    </w:rPr>
  </w:style>
  <w:style w:type="paragraph" w:styleId="Textocomentario">
    <w:name w:val="annotation text"/>
    <w:basedOn w:val="Normal"/>
    <w:next w:val="Normal"/>
    <w:link w:val="TextocomentarioCar"/>
    <w:semiHidden/>
    <w:rsid w:val="004D499C"/>
  </w:style>
  <w:style w:type="character" w:customStyle="1" w:styleId="TextocomentarioCar">
    <w:name w:val="Texto comentario Car"/>
    <w:basedOn w:val="Fuentedeprrafopredeter"/>
    <w:link w:val="Textocomentario"/>
    <w:semiHidden/>
    <w:rsid w:val="004D499C"/>
    <w:rPr>
      <w:rFonts w:eastAsia="Times New Roman" w:cs="Times New Roman"/>
      <w:szCs w:val="20"/>
      <w:lang w:eastAsia="es-ES"/>
    </w:rPr>
  </w:style>
  <w:style w:type="paragraph" w:styleId="Asuntodelcomentario">
    <w:name w:val="annotation subject"/>
    <w:basedOn w:val="Normal"/>
    <w:next w:val="Normal"/>
    <w:link w:val="AsuntodelcomentarioCar"/>
    <w:semiHidden/>
    <w:rsid w:val="004D499C"/>
    <w:rPr>
      <w:rFonts w:ascii="BdE Neue Helvetica 45 Light" w:hAnsi="BdE Neue Helvetica 45 Light"/>
      <w:bCs/>
      <w:sz w:val="20"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D499C"/>
    <w:rPr>
      <w:rFonts w:ascii="BdE Neue Helvetica 45 Light" w:eastAsia="Times New Roman" w:hAnsi="BdE Neue Helvetica 45 Light" w:cs="Times New Roman"/>
      <w:bCs/>
      <w:szCs w:val="20"/>
      <w:lang w:eastAsia="es-ES"/>
    </w:rPr>
  </w:style>
  <w:style w:type="paragraph" w:customStyle="1" w:styleId="Listaalfabticasangrada">
    <w:name w:val="Lista alfabética sangrada"/>
    <w:basedOn w:val="Tipoletra"/>
    <w:next w:val="Tipoletra"/>
    <w:qFormat/>
    <w:rsid w:val="004D499C"/>
    <w:pPr>
      <w:numPr>
        <w:numId w:val="3"/>
      </w:numPr>
      <w:ind w:right="680"/>
    </w:pPr>
  </w:style>
  <w:style w:type="character" w:customStyle="1" w:styleId="listadosangradoCar">
    <w:name w:val="listadosangrado Car"/>
    <w:basedOn w:val="Fuentedeprrafopredeter"/>
    <w:link w:val="listadosangrado"/>
    <w:rsid w:val="004D499C"/>
    <w:rPr>
      <w:rFonts w:eastAsia="Times New Roman" w:cs="Times New Roman"/>
      <w:szCs w:val="20"/>
      <w:lang w:eastAsia="es-ES"/>
    </w:rPr>
  </w:style>
  <w:style w:type="paragraph" w:customStyle="1" w:styleId="Direccindedepartamento">
    <w:name w:val="Dirección de departamento"/>
    <w:basedOn w:val="Noborrar"/>
    <w:link w:val="DireccindedepartamentoCar"/>
    <w:qFormat/>
    <w:rsid w:val="004D499C"/>
    <w:pPr>
      <w:spacing w:after="940" w:line="240" w:lineRule="auto"/>
    </w:pPr>
    <w:rPr>
      <w:rFonts w:ascii="BdE Neue Helvetica 55 Roman" w:hAnsi="BdE Neue Helvetica 55 Roman"/>
      <w:sz w:val="18"/>
    </w:rPr>
  </w:style>
  <w:style w:type="character" w:customStyle="1" w:styleId="DireccindedepartamentoCar">
    <w:name w:val="Dirección de departamento Car"/>
    <w:basedOn w:val="NoborrarCar"/>
    <w:link w:val="Direccindedepartamento"/>
    <w:rsid w:val="004D499C"/>
    <w:rPr>
      <w:rFonts w:ascii="Arial" w:eastAsia="Times New Roman" w:hAnsi="Arial" w:cs="Arial"/>
      <w:sz w:val="18"/>
      <w:szCs w:val="32"/>
      <w:lang w:eastAsia="es-ES"/>
    </w:rPr>
  </w:style>
  <w:style w:type="character" w:customStyle="1" w:styleId="CitasCar">
    <w:name w:val="Citas Car"/>
    <w:basedOn w:val="NoborrarCar"/>
    <w:link w:val="Citas"/>
    <w:rsid w:val="004D499C"/>
    <w:rPr>
      <w:rFonts w:ascii="Arial" w:eastAsia="Times New Roman" w:hAnsi="Arial" w:cs="Arial"/>
      <w:i/>
      <w:sz w:val="19"/>
      <w:szCs w:val="19"/>
      <w:lang w:eastAsia="es-ES"/>
    </w:rPr>
  </w:style>
  <w:style w:type="paragraph" w:customStyle="1" w:styleId="E1">
    <w:name w:val="E_1"/>
    <w:basedOn w:val="Noborrar"/>
    <w:link w:val="E1Car"/>
    <w:semiHidden/>
    <w:rsid w:val="004D499C"/>
    <w:pPr>
      <w:spacing w:after="900" w:line="240" w:lineRule="auto"/>
    </w:pPr>
    <w:rPr>
      <w:rFonts w:ascii="BdE Neue Helvetica 45 Light" w:hAnsi="BdE Neue Helvetica 45 Light"/>
      <w:sz w:val="20"/>
    </w:rPr>
  </w:style>
  <w:style w:type="character" w:customStyle="1" w:styleId="E1Car">
    <w:name w:val="E_1 Car"/>
    <w:basedOn w:val="NoborrarCar"/>
    <w:link w:val="E1"/>
    <w:semiHidden/>
    <w:rsid w:val="004D499C"/>
    <w:rPr>
      <w:rFonts w:ascii="BdE Neue Helvetica 45 Light" w:eastAsia="Times New Roman" w:hAnsi="BdE Neue Helvetica 45 Light" w:cs="Arial"/>
      <w:sz w:val="20"/>
      <w:szCs w:val="32"/>
      <w:lang w:eastAsia="es-ES"/>
    </w:rPr>
  </w:style>
  <w:style w:type="paragraph" w:customStyle="1" w:styleId="E2">
    <w:name w:val="E_2"/>
    <w:basedOn w:val="Noborrar"/>
    <w:link w:val="E2Car"/>
    <w:semiHidden/>
    <w:rsid w:val="004D499C"/>
    <w:pPr>
      <w:spacing w:line="240" w:lineRule="auto"/>
    </w:pPr>
    <w:rPr>
      <w:rFonts w:ascii="BdE Neue Helvetica 45 Light" w:hAnsi="BdE Neue Helvetica 45 Light"/>
      <w:sz w:val="20"/>
    </w:rPr>
  </w:style>
  <w:style w:type="character" w:customStyle="1" w:styleId="E2Car">
    <w:name w:val="E_2 Car"/>
    <w:basedOn w:val="NoborrarCar"/>
    <w:link w:val="E2"/>
    <w:semiHidden/>
    <w:rsid w:val="004D499C"/>
    <w:rPr>
      <w:rFonts w:ascii="BdE Neue Helvetica 45 Light" w:eastAsia="Times New Roman" w:hAnsi="BdE Neue Helvetica 45 Light" w:cs="Arial"/>
      <w:sz w:val="20"/>
      <w:szCs w:val="32"/>
      <w:lang w:eastAsia="es-ES"/>
    </w:rPr>
  </w:style>
  <w:style w:type="paragraph" w:customStyle="1" w:styleId="Ppgina">
    <w:name w:val="Ppágina"/>
    <w:basedOn w:val="Noborrar"/>
    <w:link w:val="PpginaCar"/>
    <w:semiHidden/>
    <w:rsid w:val="004D499C"/>
    <w:pPr>
      <w:spacing w:line="240" w:lineRule="auto"/>
    </w:pPr>
    <w:rPr>
      <w:rFonts w:ascii="BdE Neue Helvetica 45 Light" w:hAnsi="BdE Neue Helvetica 45 Light"/>
      <w:sz w:val="20"/>
    </w:rPr>
  </w:style>
  <w:style w:type="character" w:customStyle="1" w:styleId="PpginaCar">
    <w:name w:val="Ppágina Car"/>
    <w:basedOn w:val="NoborrarCar"/>
    <w:link w:val="Ppgina"/>
    <w:semiHidden/>
    <w:rsid w:val="004D499C"/>
    <w:rPr>
      <w:rFonts w:ascii="BdE Neue Helvetica 45 Light" w:eastAsia="Times New Roman" w:hAnsi="BdE Neue Helvetica 45 Light" w:cs="Arial"/>
      <w:sz w:val="20"/>
      <w:szCs w:val="32"/>
      <w:lang w:eastAsia="es-ES"/>
    </w:rPr>
  </w:style>
  <w:style w:type="character" w:customStyle="1" w:styleId="Roman12Car">
    <w:name w:val="Roman_12 Car"/>
    <w:basedOn w:val="Fuentedeprrafopredeter"/>
    <w:link w:val="Roman12"/>
    <w:rsid w:val="004D499C"/>
    <w:rPr>
      <w:rFonts w:eastAsia="Times New Roman" w:cs="Times New Roman"/>
      <w:sz w:val="24"/>
      <w:szCs w:val="24"/>
      <w:lang w:eastAsia="es-ES"/>
    </w:rPr>
  </w:style>
  <w:style w:type="paragraph" w:customStyle="1" w:styleId="anejo2">
    <w:name w:val="anejo2"/>
    <w:basedOn w:val="Tipoletra"/>
    <w:qFormat/>
    <w:rsid w:val="00F3084E"/>
    <w:pPr>
      <w:keepNext/>
      <w:tabs>
        <w:tab w:val="num" w:pos="284"/>
      </w:tabs>
      <w:ind w:left="284" w:hanging="284"/>
    </w:pPr>
    <w:rPr>
      <w:rFonts w:eastAsia="Times"/>
      <w:b/>
      <w:szCs w:val="21"/>
    </w:rPr>
  </w:style>
  <w:style w:type="paragraph" w:customStyle="1" w:styleId="confidencial">
    <w:name w:val="confidencial"/>
    <w:basedOn w:val="Noborrar"/>
    <w:link w:val="confidencialCar"/>
    <w:qFormat/>
    <w:rsid w:val="00F3084E"/>
    <w:pPr>
      <w:spacing w:after="450" w:line="240" w:lineRule="auto"/>
      <w:jc w:val="right"/>
    </w:pPr>
    <w:rPr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F3084E"/>
    <w:rPr>
      <w:rFonts w:ascii="Arial" w:eastAsia="Times New Roman" w:hAnsi="Arial" w:cs="Arial"/>
      <w:b/>
      <w:caps/>
      <w:noProof/>
      <w:sz w:val="32"/>
      <w:szCs w:val="32"/>
      <w:lang w:eastAsia="es-ES"/>
    </w:rPr>
  </w:style>
  <w:style w:type="paragraph" w:styleId="Prrafodelista">
    <w:name w:val="List Paragraph"/>
    <w:basedOn w:val="Normal"/>
    <w:uiPriority w:val="34"/>
    <w:qFormat/>
    <w:rsid w:val="00A82B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.do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219B3-907C-4FED-96B5-4021413EC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</Template>
  <TotalTime>1</TotalTime>
  <Pages>3</Pages>
  <Words>683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secppd</dc:creator>
  <cp:keywords/>
  <dc:description/>
  <cp:lastModifiedBy>Banco de España</cp:lastModifiedBy>
  <cp:revision>3</cp:revision>
  <dcterms:created xsi:type="dcterms:W3CDTF">2022-11-30T15:14:00Z</dcterms:created>
  <dcterms:modified xsi:type="dcterms:W3CDTF">2022-11-30T15:59:00Z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cf8e4a8-6fc3-4822-988d-bbd65513c540_Enabled">
    <vt:lpwstr>true</vt:lpwstr>
  </property>
  <property fmtid="{D5CDD505-2E9C-101B-9397-08002B2CF9AE}" pid="3" name="MSIP_Label_2cf8e4a8-6fc3-4822-988d-bbd65513c540_SetDate">
    <vt:lpwstr>2021-10-21T15:19:41Z</vt:lpwstr>
  </property>
  <property fmtid="{D5CDD505-2E9C-101B-9397-08002B2CF9AE}" pid="4" name="MSIP_Label_2cf8e4a8-6fc3-4822-988d-bbd65513c540_Method">
    <vt:lpwstr>Standard</vt:lpwstr>
  </property>
  <property fmtid="{D5CDD505-2E9C-101B-9397-08002B2CF9AE}" pid="5" name="MSIP_Label_2cf8e4a8-6fc3-4822-988d-bbd65513c540_Name">
    <vt:lpwstr>BDE-Uso Interno</vt:lpwstr>
  </property>
  <property fmtid="{D5CDD505-2E9C-101B-9397-08002B2CF9AE}" pid="6" name="MSIP_Label_2cf8e4a8-6fc3-4822-988d-bbd65513c540_SiteId">
    <vt:lpwstr>6ab152d5-9ed1-4906-b5c2-c022a74a356e</vt:lpwstr>
  </property>
  <property fmtid="{D5CDD505-2E9C-101B-9397-08002B2CF9AE}" pid="7" name="MSIP_Label_2cf8e4a8-6fc3-4822-988d-bbd65513c540_ActionId">
    <vt:lpwstr>5f71ed97-efb1-4ced-8377-17c3311a231a</vt:lpwstr>
  </property>
  <property fmtid="{D5CDD505-2E9C-101B-9397-08002B2CF9AE}" pid="8" name="MSIP_Label_2cf8e4a8-6fc3-4822-988d-bbd65513c540_ContentBits">
    <vt:lpwstr>0</vt:lpwstr>
  </property>
</Properties>
</file>